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35737" w14:textId="77777777" w:rsidR="006D0DA3" w:rsidRDefault="006D0DA3" w:rsidP="006D0DA3">
      <w:r>
        <w:t xml:space="preserve">REPUBLIKA  HRVATSKA      </w:t>
      </w:r>
      <w:r w:rsidR="00E72BE0">
        <w:t xml:space="preserve">                               RK</w:t>
      </w:r>
      <w:r>
        <w:t xml:space="preserve">P          </w:t>
      </w:r>
      <w:r w:rsidR="00E72BE0">
        <w:t xml:space="preserve">     </w:t>
      </w:r>
      <w:r>
        <w:t>08834</w:t>
      </w:r>
    </w:p>
    <w:p w14:paraId="57E58CE8" w14:textId="77777777" w:rsidR="006D0DA3" w:rsidRDefault="006D0DA3" w:rsidP="006D0DA3"/>
    <w:p w14:paraId="1C5B7567" w14:textId="77777777" w:rsidR="006D0DA3" w:rsidRDefault="00CA112B" w:rsidP="006D0DA3">
      <w:r>
        <w:t>MINISTARSTVO ZNANOSTI I</w:t>
      </w:r>
      <w:r w:rsidR="006D0DA3">
        <w:t xml:space="preserve">                             </w:t>
      </w:r>
      <w:r w:rsidR="00E72BE0">
        <w:t xml:space="preserve"> Šifra</w:t>
      </w:r>
    </w:p>
    <w:p w14:paraId="7BB3B114" w14:textId="77777777" w:rsidR="006D0DA3" w:rsidRDefault="00CA112B" w:rsidP="006D0DA3">
      <w:r>
        <w:t xml:space="preserve">OBRAZOVANJA </w:t>
      </w:r>
      <w:r w:rsidR="006D0DA3">
        <w:t xml:space="preserve">       </w:t>
      </w:r>
      <w:r w:rsidR="00E72BE0">
        <w:t xml:space="preserve">                         </w:t>
      </w:r>
      <w:r>
        <w:t xml:space="preserve">                 </w:t>
      </w:r>
      <w:r w:rsidR="00E72BE0">
        <w:t xml:space="preserve">  djelatnosti      </w:t>
      </w:r>
      <w:r w:rsidR="00037FFB">
        <w:t xml:space="preserve">  </w:t>
      </w:r>
      <w:r w:rsidR="006D0DA3">
        <w:t>8520</w:t>
      </w:r>
    </w:p>
    <w:p w14:paraId="379D431A" w14:textId="77777777" w:rsidR="00E72BE0" w:rsidRDefault="00E72BE0" w:rsidP="006D0DA3">
      <w:r>
        <w:tab/>
      </w:r>
      <w:r>
        <w:tab/>
      </w:r>
      <w:r>
        <w:tab/>
      </w:r>
      <w:r>
        <w:tab/>
      </w:r>
      <w:r>
        <w:tab/>
      </w:r>
      <w:r>
        <w:tab/>
      </w:r>
      <w:r>
        <w:tab/>
      </w:r>
      <w:r>
        <w:tab/>
      </w:r>
      <w:r>
        <w:tab/>
      </w:r>
    </w:p>
    <w:p w14:paraId="27241995" w14:textId="77777777" w:rsidR="00E72BE0" w:rsidRDefault="00E72BE0" w:rsidP="00E72BE0">
      <w:r>
        <w:t xml:space="preserve">Proračunski korisnik:                                               </w:t>
      </w:r>
      <w:r>
        <w:tab/>
        <w:t xml:space="preserve">Razdjel         </w:t>
      </w:r>
      <w:r w:rsidR="00037FFB">
        <w:t xml:space="preserve">  </w:t>
      </w:r>
      <w:r>
        <w:t xml:space="preserve"> 000</w:t>
      </w:r>
    </w:p>
    <w:p w14:paraId="2EF63A81" w14:textId="77777777" w:rsidR="00E72BE0" w:rsidRDefault="00E72BE0" w:rsidP="00E72BE0"/>
    <w:p w14:paraId="372F2461" w14:textId="77777777" w:rsidR="00E72BE0" w:rsidRDefault="00E72BE0" w:rsidP="00E72BE0">
      <w:r>
        <w:t>OSNOVNA ŠKOLA VLADIMIR NAZOR</w:t>
      </w:r>
      <w:r>
        <w:tab/>
      </w:r>
      <w:r>
        <w:tab/>
        <w:t xml:space="preserve">Razina            </w:t>
      </w:r>
      <w:r w:rsidR="00037FFB">
        <w:t xml:space="preserve">  </w:t>
      </w:r>
      <w:r>
        <w:t>31</w:t>
      </w:r>
    </w:p>
    <w:p w14:paraId="26937BF3" w14:textId="77777777" w:rsidR="00E72BE0" w:rsidRDefault="00E72BE0" w:rsidP="00E72BE0">
      <w:proofErr w:type="spellStart"/>
      <w:r>
        <w:t>Jozefinska</w:t>
      </w:r>
      <w:proofErr w:type="spellEnd"/>
      <w:r>
        <w:t xml:space="preserve"> cesta 85</w:t>
      </w:r>
    </w:p>
    <w:p w14:paraId="0306E389" w14:textId="77777777" w:rsidR="006D0DA3" w:rsidRDefault="00E72BE0" w:rsidP="00E72BE0">
      <w:r>
        <w:t>47250 Duga Resa</w:t>
      </w:r>
      <w:r>
        <w:tab/>
      </w:r>
      <w:r>
        <w:tab/>
      </w:r>
      <w:r>
        <w:tab/>
      </w:r>
      <w:r>
        <w:tab/>
      </w:r>
      <w:r>
        <w:tab/>
        <w:t>Šifra grad/</w:t>
      </w:r>
      <w:proofErr w:type="spellStart"/>
      <w:r>
        <w:t>opć</w:t>
      </w:r>
      <w:proofErr w:type="spellEnd"/>
      <w:r>
        <w:t>.  99</w:t>
      </w:r>
    </w:p>
    <w:p w14:paraId="3A53B279" w14:textId="77777777" w:rsidR="006D0DA3" w:rsidRDefault="00E72BE0" w:rsidP="006D0DA3">
      <w:r>
        <w:t>OIB 07817651683</w:t>
      </w:r>
    </w:p>
    <w:p w14:paraId="37F28C2C" w14:textId="77777777" w:rsidR="00E72BE0" w:rsidRDefault="00E72BE0" w:rsidP="006D0DA3">
      <w:r>
        <w:t>Matični br. 03065766</w:t>
      </w:r>
    </w:p>
    <w:p w14:paraId="6EF85803" w14:textId="77777777" w:rsidR="006D0DA3" w:rsidRDefault="006D0DA3" w:rsidP="006D0DA3"/>
    <w:p w14:paraId="485557BC" w14:textId="77777777" w:rsidR="006D0DA3" w:rsidRDefault="006D0DA3" w:rsidP="006D0DA3">
      <w:pPr>
        <w:rPr>
          <w:b/>
        </w:rPr>
      </w:pPr>
      <w:r w:rsidRPr="00F1388E">
        <w:rPr>
          <w:b/>
        </w:rPr>
        <w:t xml:space="preserve">                     </w:t>
      </w:r>
    </w:p>
    <w:p w14:paraId="0D13AFD3" w14:textId="77777777" w:rsidR="00A87A59" w:rsidRDefault="00A87A59" w:rsidP="006D0DA3">
      <w:pPr>
        <w:rPr>
          <w:b/>
        </w:rPr>
      </w:pPr>
    </w:p>
    <w:p w14:paraId="474CF40A" w14:textId="77777777" w:rsidR="006D0DA3" w:rsidRDefault="006D0DA3" w:rsidP="006D0DA3">
      <w:pPr>
        <w:rPr>
          <w:b/>
        </w:rPr>
      </w:pPr>
    </w:p>
    <w:p w14:paraId="6E3AFAEC" w14:textId="77777777" w:rsidR="006D0DA3" w:rsidRDefault="006D0DA3" w:rsidP="006D0DA3">
      <w:pPr>
        <w:rPr>
          <w:b/>
        </w:rPr>
      </w:pPr>
      <w:r>
        <w:rPr>
          <w:b/>
        </w:rPr>
        <w:t xml:space="preserve">                    </w:t>
      </w:r>
      <w:r w:rsidRPr="00F1388E">
        <w:rPr>
          <w:b/>
        </w:rPr>
        <w:t xml:space="preserve"> BILJEŠKE UZ FINANCIJSKI IZVJEŠTAJ ZA 20</w:t>
      </w:r>
      <w:r w:rsidR="00CB5A22">
        <w:rPr>
          <w:b/>
        </w:rPr>
        <w:t>20</w:t>
      </w:r>
      <w:r w:rsidRPr="00F1388E">
        <w:rPr>
          <w:b/>
        </w:rPr>
        <w:t xml:space="preserve">. GODINU </w:t>
      </w:r>
    </w:p>
    <w:p w14:paraId="67B92106" w14:textId="77777777" w:rsidR="006D0DA3" w:rsidRDefault="006D0DA3" w:rsidP="006D0DA3">
      <w:pPr>
        <w:rPr>
          <w:b/>
        </w:rPr>
      </w:pPr>
    </w:p>
    <w:p w14:paraId="4434D598" w14:textId="77777777" w:rsidR="006D0DA3" w:rsidRDefault="006D0DA3" w:rsidP="006D0DA3">
      <w:pPr>
        <w:rPr>
          <w:b/>
        </w:rPr>
      </w:pPr>
    </w:p>
    <w:p w14:paraId="39F31012" w14:textId="77777777" w:rsidR="006D0DA3" w:rsidRDefault="006D0DA3" w:rsidP="006D0DA3">
      <w:r w:rsidRPr="009A3279">
        <w:rPr>
          <w:rStyle w:val="Naglaeno"/>
        </w:rPr>
        <w:t>Bilješke uz BILANCU</w:t>
      </w:r>
      <w:r>
        <w:t>:</w:t>
      </w:r>
    </w:p>
    <w:p w14:paraId="3CBC52F0" w14:textId="77777777" w:rsidR="006D0DA3" w:rsidRDefault="006D0DA3" w:rsidP="006D0DA3"/>
    <w:p w14:paraId="1FC69735" w14:textId="77777777" w:rsidR="006D0DA3" w:rsidRDefault="006D0DA3" w:rsidP="00F37CE7">
      <w:r>
        <w:t xml:space="preserve">                           </w:t>
      </w:r>
      <w:r w:rsidR="00831938">
        <w:t xml:space="preserve">  Na ukupnoj imovine škole</w:t>
      </w:r>
      <w:r w:rsidR="00F37CE7">
        <w:t xml:space="preserve"> </w:t>
      </w:r>
      <w:r>
        <w:t xml:space="preserve">došlo </w:t>
      </w:r>
      <w:r w:rsidR="00F37CE7">
        <w:t>do</w:t>
      </w:r>
      <w:r>
        <w:t xml:space="preserve"> </w:t>
      </w:r>
      <w:r w:rsidR="00831938">
        <w:t>vidljivih</w:t>
      </w:r>
      <w:r w:rsidR="00F37CE7">
        <w:t xml:space="preserve"> </w:t>
      </w:r>
      <w:r>
        <w:t>odstupanja u odnosu na</w:t>
      </w:r>
      <w:r w:rsidR="00F37CE7">
        <w:t xml:space="preserve"> 1.siječanj </w:t>
      </w:r>
      <w:r>
        <w:t>201</w:t>
      </w:r>
      <w:r w:rsidR="00831938">
        <w:t>9</w:t>
      </w:r>
      <w:r w:rsidR="00CF04FA">
        <w:t xml:space="preserve">.godine.- AOP 001 </w:t>
      </w:r>
    </w:p>
    <w:p w14:paraId="20A393D0" w14:textId="77777777" w:rsidR="006D0DA3" w:rsidRDefault="006D0DA3" w:rsidP="006D0DA3">
      <w:r>
        <w:t xml:space="preserve">                  </w:t>
      </w:r>
    </w:p>
    <w:p w14:paraId="3E6A57F2" w14:textId="77777777" w:rsidR="002025AE" w:rsidRDefault="00BF22EB" w:rsidP="006D0DA3">
      <w:pPr>
        <w:ind w:left="1080"/>
      </w:pPr>
      <w:r>
        <w:t>-    AOP 007</w:t>
      </w:r>
      <w:r w:rsidR="00965B29">
        <w:t xml:space="preserve"> – </w:t>
      </w:r>
      <w:r w:rsidR="00F37CE7">
        <w:t xml:space="preserve"> </w:t>
      </w:r>
      <w:r w:rsidR="00831938">
        <w:t>došlo je do promjena u odnosu na 2019</w:t>
      </w:r>
      <w:r w:rsidR="002025AE">
        <w:t>.god.</w:t>
      </w:r>
      <w:r w:rsidR="00F37CE7">
        <w:t xml:space="preserve"> </w:t>
      </w:r>
      <w:r>
        <w:t xml:space="preserve">zbog usklađenja s </w:t>
      </w:r>
      <w:r w:rsidR="00EC6307">
        <w:t xml:space="preserve">   </w:t>
      </w:r>
      <w:r>
        <w:t>inventurom što je objašnjeno u napomeni kod obrasca P-VRIO</w:t>
      </w:r>
    </w:p>
    <w:p w14:paraId="10BCC066" w14:textId="77777777" w:rsidR="002839FD" w:rsidRDefault="002839FD" w:rsidP="002839FD">
      <w:pPr>
        <w:numPr>
          <w:ilvl w:val="1"/>
          <w:numId w:val="1"/>
        </w:numPr>
      </w:pPr>
      <w:r>
        <w:t>AOP  013 i  023 – odraz je ispravke vrijednosti.</w:t>
      </w:r>
    </w:p>
    <w:p w14:paraId="342DC898" w14:textId="77777777" w:rsidR="002025AE" w:rsidRDefault="002025AE" w:rsidP="00B772D1"/>
    <w:p w14:paraId="5B754A41" w14:textId="77777777" w:rsidR="002025AE" w:rsidRDefault="002025AE" w:rsidP="00965B29">
      <w:pPr>
        <w:ind w:left="1080"/>
      </w:pPr>
      <w:r>
        <w:t>-    AOP  063  -  na financijskoj imovini su veća odstupanja</w:t>
      </w:r>
      <w:r w:rsidR="00B772D1">
        <w:t xml:space="preserve"> odnosu na 2019</w:t>
      </w:r>
      <w:r w:rsidR="00965B29">
        <w:t xml:space="preserve">.god. </w:t>
      </w:r>
      <w:r>
        <w:t xml:space="preserve"> </w:t>
      </w:r>
      <w:r w:rsidR="00EC6307">
        <w:t xml:space="preserve">   </w:t>
      </w:r>
      <w:r>
        <w:t>zbog do</w:t>
      </w:r>
      <w:r w:rsidR="00334F63">
        <w:t xml:space="preserve">značenih </w:t>
      </w:r>
      <w:r>
        <w:t xml:space="preserve">sredstava od Fonda za energetsku obnovu  </w:t>
      </w:r>
      <w:r w:rsidR="00334F63">
        <w:t xml:space="preserve">nakon uspješnog </w:t>
      </w:r>
      <w:r w:rsidR="00EC6307">
        <w:t xml:space="preserve">  </w:t>
      </w:r>
      <w:r w:rsidR="00334F63">
        <w:t xml:space="preserve">završetka projekta energetske obnove škola a koja su školi stavljena na </w:t>
      </w:r>
      <w:r w:rsidR="00EC6307">
        <w:t xml:space="preserve"> </w:t>
      </w:r>
      <w:r w:rsidR="00334F63">
        <w:t>raspolaganje</w:t>
      </w:r>
      <w:r w:rsidR="00B772D1">
        <w:t xml:space="preserve"> u 2019.god.</w:t>
      </w:r>
      <w:r w:rsidR="00D009D8">
        <w:t xml:space="preserve"> </w:t>
      </w:r>
      <w:r w:rsidR="00B772D1">
        <w:t>ali su u 2020.god. zatražena da se vrate u držav</w:t>
      </w:r>
      <w:r w:rsidR="002E2852">
        <w:t>n</w:t>
      </w:r>
      <w:r w:rsidR="00B772D1">
        <w:t xml:space="preserve">i proračun, </w:t>
      </w:r>
      <w:r w:rsidR="00D009D8">
        <w:t>te sredstva za dovršenje projekta ERSMUS+</w:t>
      </w:r>
      <w:r w:rsidR="00334F63">
        <w:t xml:space="preserve"> </w:t>
      </w:r>
      <w:r>
        <w:t xml:space="preserve"> </w:t>
      </w:r>
    </w:p>
    <w:p w14:paraId="3DAE940D" w14:textId="77777777" w:rsidR="006D0DA3" w:rsidRDefault="006D0DA3" w:rsidP="006D0DA3">
      <w:pPr>
        <w:ind w:left="1080"/>
      </w:pPr>
      <w:r>
        <w:t xml:space="preserve"> </w:t>
      </w:r>
    </w:p>
    <w:p w14:paraId="6D729AE6" w14:textId="77777777" w:rsidR="00E606C4" w:rsidRDefault="006D0DA3" w:rsidP="006D0DA3">
      <w:pPr>
        <w:ind w:left="1080"/>
      </w:pPr>
      <w:r>
        <w:t>-    AOP  064 – stanje novčanih sredstava na računu škole</w:t>
      </w:r>
      <w:r w:rsidR="00965B29">
        <w:t xml:space="preserve"> </w:t>
      </w:r>
      <w:r w:rsidR="00740F90">
        <w:t>je znatno manje u odnosu na 2019</w:t>
      </w:r>
      <w:r w:rsidR="00965B29">
        <w:t xml:space="preserve">.god.  </w:t>
      </w:r>
    </w:p>
    <w:p w14:paraId="60AD6423" w14:textId="77777777" w:rsidR="00E76220" w:rsidRDefault="00E76220" w:rsidP="00F53DDD"/>
    <w:p w14:paraId="76E772D8" w14:textId="77777777" w:rsidR="00E76220" w:rsidRDefault="00740F90" w:rsidP="00E76220">
      <w:pPr>
        <w:pStyle w:val="Odlomakpopisa"/>
        <w:numPr>
          <w:ilvl w:val="1"/>
          <w:numId w:val="1"/>
        </w:numPr>
      </w:pPr>
      <w:r>
        <w:t>AOP 073</w:t>
      </w:r>
      <w:r w:rsidR="00E76220">
        <w:t xml:space="preserve"> – na ovoj </w:t>
      </w:r>
      <w:r>
        <w:t xml:space="preserve">poziciji nalaze se </w:t>
      </w:r>
      <w:r w:rsidR="00E76220">
        <w:t xml:space="preserve">potraživanja </w:t>
      </w:r>
      <w:r w:rsidR="00F53DDD">
        <w:t xml:space="preserve">za bolovanje na teret </w:t>
      </w:r>
      <w:r w:rsidR="00D26BD0">
        <w:t xml:space="preserve"> HZZO u iznosu od 11.049 vidljivim na AOP 081, </w:t>
      </w:r>
      <w:r>
        <w:t xml:space="preserve"> kao i potraživanja od djelatnice koja sudjeluje u ERASMUS+ projektu koja će</w:t>
      </w:r>
      <w:r w:rsidR="00D26BD0">
        <w:t xml:space="preserve"> sredstva</w:t>
      </w:r>
      <w:r>
        <w:t xml:space="preserve"> </w:t>
      </w:r>
      <w:r w:rsidR="00D26BD0">
        <w:t>doznačiti na račun škole u</w:t>
      </w:r>
      <w:r>
        <w:t xml:space="preserve"> slijedećem razdoblju </w:t>
      </w:r>
      <w:r w:rsidR="00D26BD0">
        <w:t>jer planirano</w:t>
      </w:r>
      <w:r>
        <w:t xml:space="preserve"> putovanje nije provedeno</w:t>
      </w:r>
      <w:r w:rsidR="00D26BD0">
        <w:t xml:space="preserve"> radi pojave virusa COVID-19</w:t>
      </w:r>
      <w:r>
        <w:t xml:space="preserve"> a djelatnica je </w:t>
      </w:r>
      <w:r w:rsidR="00D26BD0">
        <w:t xml:space="preserve">u naprijed </w:t>
      </w:r>
      <w:r>
        <w:t xml:space="preserve">platila troškove smještaja u hotelu u Nizozemskoj </w:t>
      </w:r>
      <w:r w:rsidR="00D26BD0">
        <w:t>t</w:t>
      </w:r>
      <w:r>
        <w:t>e čeka povrat tih sredstava</w:t>
      </w:r>
      <w:r w:rsidR="00D26BD0">
        <w:t>. Radi se o iznosu od 4.675 kn što je vidljivo na AOP 078.</w:t>
      </w:r>
    </w:p>
    <w:p w14:paraId="282DCA65" w14:textId="77777777" w:rsidR="00745B9E" w:rsidRDefault="00745B9E" w:rsidP="00745B9E">
      <w:pPr>
        <w:pStyle w:val="Odlomakpopisa"/>
        <w:ind w:left="1440"/>
      </w:pPr>
    </w:p>
    <w:p w14:paraId="7FBA5D54" w14:textId="77777777" w:rsidR="00745B9E" w:rsidRDefault="0049118A" w:rsidP="00745B9E">
      <w:pPr>
        <w:pStyle w:val="Odlomakpopisa"/>
        <w:numPr>
          <w:ilvl w:val="1"/>
          <w:numId w:val="1"/>
        </w:numPr>
      </w:pPr>
      <w:r>
        <w:t>AOP 164</w:t>
      </w:r>
      <w:r w:rsidR="00745B9E">
        <w:t xml:space="preserve"> – iskazuje kontinuirani rashod budući</w:t>
      </w:r>
      <w:r>
        <w:t>h razdoblja ( plaću za 12.mj.2020.g.-trinaesta obveza) – 519.232</w:t>
      </w:r>
      <w:r w:rsidR="00745B9E">
        <w:t xml:space="preserve"> kn.</w:t>
      </w:r>
    </w:p>
    <w:p w14:paraId="2B9B5B26" w14:textId="77777777" w:rsidR="00C14225" w:rsidRDefault="00C14225" w:rsidP="00DF24D6"/>
    <w:p w14:paraId="02048F8F" w14:textId="77777777" w:rsidR="006D0DA3" w:rsidRDefault="006D0DA3" w:rsidP="00225A48">
      <w:pPr>
        <w:numPr>
          <w:ilvl w:val="1"/>
          <w:numId w:val="1"/>
        </w:numPr>
      </w:pPr>
      <w:r>
        <w:t>AOP 17</w:t>
      </w:r>
      <w:r w:rsidR="00291499">
        <w:t>0 – iskazane su ukupne obveze za rashode poslovanja vidljive i u obrascu Obveza na AOP 036</w:t>
      </w:r>
    </w:p>
    <w:p w14:paraId="040410C2" w14:textId="77777777" w:rsidR="006D0DA3" w:rsidRDefault="006D0DA3" w:rsidP="00922FA0">
      <w:pPr>
        <w:ind w:left="1080"/>
      </w:pPr>
      <w:r>
        <w:lastRenderedPageBreak/>
        <w:t xml:space="preserve">                   </w:t>
      </w:r>
    </w:p>
    <w:p w14:paraId="2B03919C" w14:textId="77777777" w:rsidR="006D0DA3" w:rsidRDefault="006D0DA3" w:rsidP="006D0DA3">
      <w:pPr>
        <w:numPr>
          <w:ilvl w:val="1"/>
          <w:numId w:val="1"/>
        </w:numPr>
      </w:pPr>
      <w:r>
        <w:t xml:space="preserve"> AOP 23</w:t>
      </w:r>
      <w:r w:rsidR="00534769">
        <w:t>8</w:t>
      </w:r>
      <w:r w:rsidR="002C4F8F">
        <w:t xml:space="preserve"> –  Višak prihoda </w:t>
      </w:r>
      <w:r w:rsidR="00C128A4">
        <w:t xml:space="preserve">(prihod </w:t>
      </w:r>
      <w:r w:rsidR="002C4F8F">
        <w:t>poslovanja</w:t>
      </w:r>
      <w:r w:rsidR="00F70A2D">
        <w:t xml:space="preserve"> </w:t>
      </w:r>
      <w:r w:rsidR="00C128A4">
        <w:t>)</w:t>
      </w:r>
      <w:r w:rsidR="00CA112B">
        <w:t>–</w:t>
      </w:r>
      <w:r>
        <w:t xml:space="preserve"> </w:t>
      </w:r>
      <w:r w:rsidR="00534769">
        <w:t>1.712.770</w:t>
      </w:r>
      <w:r w:rsidR="00F70A2D">
        <w:t xml:space="preserve"> </w:t>
      </w:r>
      <w:r>
        <w:t xml:space="preserve"> kn.</w:t>
      </w:r>
    </w:p>
    <w:p w14:paraId="42F5E1CF" w14:textId="77777777" w:rsidR="00CA112B" w:rsidRDefault="00CA112B" w:rsidP="00CA112B">
      <w:pPr>
        <w:pStyle w:val="Odlomakpopisa"/>
      </w:pPr>
    </w:p>
    <w:p w14:paraId="6DE48C1D" w14:textId="77777777" w:rsidR="00CA112B" w:rsidRDefault="00534769" w:rsidP="006D0DA3">
      <w:pPr>
        <w:numPr>
          <w:ilvl w:val="1"/>
          <w:numId w:val="1"/>
        </w:numPr>
      </w:pPr>
      <w:r>
        <w:t>AOP 242</w:t>
      </w:r>
      <w:r w:rsidR="00CA112B">
        <w:t xml:space="preserve">– Manjak </w:t>
      </w:r>
      <w:r w:rsidR="00C128A4">
        <w:t>prihoda (</w:t>
      </w:r>
      <w:r w:rsidR="00CA112B">
        <w:t xml:space="preserve">od nefinancijske imovine </w:t>
      </w:r>
      <w:r w:rsidR="00C128A4">
        <w:t>)</w:t>
      </w:r>
      <w:r w:rsidR="00CA112B">
        <w:t>– 1.</w:t>
      </w:r>
      <w:r>
        <w:t>656.830</w:t>
      </w:r>
      <w:r w:rsidR="00CA112B">
        <w:t xml:space="preserve"> kn</w:t>
      </w:r>
    </w:p>
    <w:p w14:paraId="73E028D2" w14:textId="77777777" w:rsidR="000F595A" w:rsidRDefault="000F595A" w:rsidP="000F595A">
      <w:pPr>
        <w:pStyle w:val="Odlomakpopisa"/>
      </w:pPr>
    </w:p>
    <w:p w14:paraId="798AFCE4" w14:textId="77777777" w:rsidR="000F595A" w:rsidRDefault="000F595A" w:rsidP="006D0DA3">
      <w:pPr>
        <w:numPr>
          <w:ilvl w:val="1"/>
          <w:numId w:val="1"/>
        </w:numPr>
      </w:pPr>
      <w:r>
        <w:t xml:space="preserve">AOP 250 – Iskazana su </w:t>
      </w:r>
      <w:proofErr w:type="spellStart"/>
      <w:r>
        <w:t>izvanbilančana</w:t>
      </w:r>
      <w:proofErr w:type="spellEnd"/>
      <w:r>
        <w:t xml:space="preserve"> knjiženja prema uputama Ministarstva znanosti i obrazovanja koja se odnose na informatičku opremu dobivenu kroz 2020.god.</w:t>
      </w:r>
    </w:p>
    <w:p w14:paraId="6414B9BA" w14:textId="77777777" w:rsidR="002724D5" w:rsidRDefault="002724D5" w:rsidP="002724D5"/>
    <w:p w14:paraId="0A25FB00" w14:textId="77777777" w:rsidR="006D0DA3" w:rsidRDefault="006D0DA3" w:rsidP="006D0DA3">
      <w:pPr>
        <w:ind w:left="1080"/>
      </w:pPr>
    </w:p>
    <w:p w14:paraId="6E1AEE16" w14:textId="77777777" w:rsidR="006D0DA3" w:rsidRDefault="006D0DA3" w:rsidP="006D0DA3"/>
    <w:p w14:paraId="1A2CBFF3" w14:textId="77777777" w:rsidR="006D0DA3" w:rsidRDefault="006D0DA3" w:rsidP="006D0DA3"/>
    <w:p w14:paraId="41CC8DCA" w14:textId="77777777" w:rsidR="006D0DA3" w:rsidRPr="009A3279" w:rsidRDefault="006D0DA3" w:rsidP="006D0DA3">
      <w:pPr>
        <w:rPr>
          <w:rStyle w:val="Naglaeno"/>
        </w:rPr>
      </w:pPr>
      <w:r w:rsidRPr="009A3279">
        <w:rPr>
          <w:rStyle w:val="Naglaeno"/>
        </w:rPr>
        <w:t>Bilješke uz Obrazac PR-RAS</w:t>
      </w:r>
    </w:p>
    <w:p w14:paraId="5F686748" w14:textId="77777777" w:rsidR="006D0DA3" w:rsidRDefault="006D0DA3" w:rsidP="006D0DA3"/>
    <w:p w14:paraId="434F1A62" w14:textId="77777777" w:rsidR="006D0DA3" w:rsidRDefault="006D0DA3" w:rsidP="006D0DA3">
      <w:r>
        <w:t xml:space="preserve">PRIHODI – u  razdoblju od 1. siječnja do 31. </w:t>
      </w:r>
      <w:r w:rsidR="00464A1E">
        <w:t>prosinca 2020</w:t>
      </w:r>
      <w:r>
        <w:t>. god. škola je ostvarila  ukupne</w:t>
      </w:r>
    </w:p>
    <w:p w14:paraId="4CB40AA7" w14:textId="77777777" w:rsidR="006D0DA3" w:rsidRDefault="006D0DA3" w:rsidP="006D0DA3">
      <w:r>
        <w:t xml:space="preserve">prihode u iznosu od  </w:t>
      </w:r>
      <w:r w:rsidR="00464A1E">
        <w:t xml:space="preserve">7.808.907 </w:t>
      </w:r>
      <w:r w:rsidR="00DA6F12">
        <w:t>kn-  AOP 001,</w:t>
      </w:r>
      <w:r w:rsidR="00C03897">
        <w:t xml:space="preserve"> AOP 403</w:t>
      </w:r>
      <w:r w:rsidR="00DA6F12">
        <w:t xml:space="preserve"> i AOP 629</w:t>
      </w:r>
    </w:p>
    <w:p w14:paraId="32097578" w14:textId="77777777" w:rsidR="006D0DA3" w:rsidRDefault="006D0DA3" w:rsidP="006D0DA3"/>
    <w:p w14:paraId="2FEC5D67" w14:textId="77777777" w:rsidR="006D0DA3" w:rsidRDefault="006D0DA3" w:rsidP="006D0DA3"/>
    <w:p w14:paraId="19C805F9" w14:textId="77777777" w:rsidR="006D0DA3" w:rsidRDefault="006D0DA3" w:rsidP="006D0DA3">
      <w:r>
        <w:t>-  AOP  1</w:t>
      </w:r>
      <w:r w:rsidR="00DA06B0">
        <w:t>05</w:t>
      </w:r>
      <w:r>
        <w:t xml:space="preserve"> – prihodi od sufinanciranja cijene usluga                                     </w:t>
      </w:r>
      <w:r w:rsidR="00DA06B0">
        <w:t>216.850</w:t>
      </w:r>
      <w:r>
        <w:t xml:space="preserve"> kn</w:t>
      </w:r>
    </w:p>
    <w:p w14:paraId="2999D4DC" w14:textId="77777777" w:rsidR="006D0DA3" w:rsidRDefault="006D0DA3" w:rsidP="006D0DA3">
      <w:r>
        <w:t>-  AOP  12</w:t>
      </w:r>
      <w:r w:rsidR="00D350BE">
        <w:t>3</w:t>
      </w:r>
      <w:r>
        <w:t xml:space="preserve">  – su sredstva vlastitih prihoda i donacije                                       </w:t>
      </w:r>
      <w:r w:rsidR="00DA06B0">
        <w:t>40.244</w:t>
      </w:r>
      <w:r>
        <w:t xml:space="preserve"> kn                                                     </w:t>
      </w:r>
    </w:p>
    <w:p w14:paraId="0D87C6A1" w14:textId="77777777" w:rsidR="006D0DA3" w:rsidRDefault="006D0DA3" w:rsidP="006D0DA3"/>
    <w:p w14:paraId="2CDBC5A3" w14:textId="77777777" w:rsidR="00F0767E" w:rsidRDefault="006D0DA3" w:rsidP="00F0767E">
      <w:r>
        <w:t>-  AOP  04</w:t>
      </w:r>
      <w:r w:rsidR="00D350BE">
        <w:t>5</w:t>
      </w:r>
      <w:r>
        <w:t xml:space="preserve"> –</w:t>
      </w:r>
      <w:r w:rsidR="00F0767E">
        <w:t>tekuće i kapitalne pomoći iz proračuna koji nije nadležan</w:t>
      </w:r>
      <w:r>
        <w:t xml:space="preserve">  </w:t>
      </w:r>
      <w:r w:rsidR="00F0767E">
        <w:t xml:space="preserve">    </w:t>
      </w:r>
      <w:r w:rsidR="00CE5051">
        <w:t>6.739.613</w:t>
      </w:r>
      <w:r w:rsidR="00F0767E">
        <w:t xml:space="preserve"> kn</w:t>
      </w:r>
    </w:p>
    <w:p w14:paraId="0639CC12" w14:textId="77777777" w:rsidR="006D0DA3" w:rsidRDefault="006D0DA3" w:rsidP="00F0767E">
      <w:r>
        <w:t xml:space="preserve">    </w:t>
      </w:r>
      <w:r w:rsidR="00F0767E">
        <w:t xml:space="preserve">                       </w:t>
      </w:r>
    </w:p>
    <w:p w14:paraId="72567772" w14:textId="77777777" w:rsidR="006D0DA3" w:rsidRDefault="006D0DA3" w:rsidP="006D0DA3">
      <w:r>
        <w:t>-  AOP 1</w:t>
      </w:r>
      <w:r w:rsidR="008A3928">
        <w:t>30</w:t>
      </w:r>
      <w:r>
        <w:t xml:space="preserve"> -  prihodi iz </w:t>
      </w:r>
      <w:r w:rsidR="007E06CC">
        <w:t>nadležnog proračuna</w:t>
      </w:r>
      <w:r w:rsidR="00F0767E">
        <w:t xml:space="preserve"> (karlovačka županija)</w:t>
      </w:r>
      <w:r w:rsidR="007E06CC">
        <w:t xml:space="preserve"> </w:t>
      </w:r>
      <w:r w:rsidR="00F0767E">
        <w:t xml:space="preserve">          </w:t>
      </w:r>
      <w:r w:rsidR="0062592A">
        <w:t xml:space="preserve">   </w:t>
      </w:r>
      <w:r w:rsidR="00F0767E">
        <w:t xml:space="preserve"> </w:t>
      </w:r>
      <w:r w:rsidR="0062592A">
        <w:t>812.200</w:t>
      </w:r>
      <w:r w:rsidR="00F0767E">
        <w:t xml:space="preserve"> kn                               </w:t>
      </w:r>
    </w:p>
    <w:p w14:paraId="7A31575B" w14:textId="77777777" w:rsidR="006D0DA3" w:rsidRDefault="006D0DA3" w:rsidP="006D0DA3"/>
    <w:p w14:paraId="51F14381" w14:textId="77777777" w:rsidR="006D0DA3" w:rsidRDefault="006D0DA3" w:rsidP="006D0DA3"/>
    <w:p w14:paraId="2FB79909" w14:textId="77777777" w:rsidR="008A3928" w:rsidRDefault="008A3928" w:rsidP="006D0DA3"/>
    <w:p w14:paraId="3176BAB3" w14:textId="77777777" w:rsidR="006D0DA3" w:rsidRDefault="006D0DA3" w:rsidP="006D0DA3">
      <w:r>
        <w:t xml:space="preserve">RASHODI -  Ukupno ostvareni  </w:t>
      </w:r>
      <w:r w:rsidR="00466A75">
        <w:t>rashodi u 2020.god.</w:t>
      </w:r>
      <w:r w:rsidR="00A50362">
        <w:t xml:space="preserve"> </w:t>
      </w:r>
      <w:r w:rsidR="00466A75">
        <w:t>vidljivi  na AOP 404</w:t>
      </w:r>
      <w:r w:rsidR="0048098E">
        <w:t xml:space="preserve"> i AOP 630</w:t>
      </w:r>
      <w:r w:rsidR="00466A75">
        <w:t xml:space="preserve">  </w:t>
      </w:r>
      <w:r w:rsidR="00A50362">
        <w:t>iznose 7.825.971 kn a</w:t>
      </w:r>
      <w:r>
        <w:t xml:space="preserve"> </w:t>
      </w:r>
      <w:r w:rsidR="00466A75">
        <w:t>raspodijeljeni su</w:t>
      </w:r>
      <w:r w:rsidR="00A50362">
        <w:t xml:space="preserve"> na AOP</w:t>
      </w:r>
      <w:r>
        <w:t xml:space="preserve"> </w:t>
      </w:r>
      <w:r w:rsidR="00A50362">
        <w:t>148 u iznosu od</w:t>
      </w:r>
      <w:r>
        <w:t xml:space="preserve"> 7.</w:t>
      </w:r>
      <w:r w:rsidR="00A50362">
        <w:t>570.459</w:t>
      </w:r>
      <w:r w:rsidR="005E3A38">
        <w:t xml:space="preserve"> </w:t>
      </w:r>
      <w:r w:rsidR="00A50362">
        <w:t xml:space="preserve">kn-rashodi poslovanja </w:t>
      </w:r>
      <w:r w:rsidR="004A29ED">
        <w:t>,</w:t>
      </w:r>
      <w:r w:rsidR="00A87A59">
        <w:t xml:space="preserve">  </w:t>
      </w:r>
      <w:r w:rsidR="004A29ED">
        <w:t xml:space="preserve">te na AOP 341 </w:t>
      </w:r>
      <w:r w:rsidR="00A50362">
        <w:t>u iznosu od 255.512 kn-</w:t>
      </w:r>
      <w:r w:rsidR="004A29ED">
        <w:t>rashodi za nabavu nefinancijske imovine</w:t>
      </w:r>
      <w:r w:rsidR="005E3A38">
        <w:t xml:space="preserve">  </w:t>
      </w:r>
    </w:p>
    <w:p w14:paraId="32E522FF" w14:textId="77777777" w:rsidR="006D0DA3" w:rsidRDefault="006D0DA3" w:rsidP="006D0DA3"/>
    <w:p w14:paraId="1B7C4C6F" w14:textId="77777777" w:rsidR="006D0DA3" w:rsidRDefault="006D0DA3" w:rsidP="006D0DA3">
      <w:r>
        <w:t xml:space="preserve">     </w:t>
      </w:r>
      <w:r w:rsidR="00FC498A">
        <w:t xml:space="preserve">                 Prihodi su </w:t>
      </w:r>
      <w:r w:rsidR="00DA6F12">
        <w:t>manji</w:t>
      </w:r>
      <w:r>
        <w:t xml:space="preserve"> od rashoda za  </w:t>
      </w:r>
      <w:r w:rsidR="00DA6F12">
        <w:t xml:space="preserve">17.064 </w:t>
      </w:r>
      <w:r w:rsidR="00721C42">
        <w:t>kn  što iskazano je na AOP 632, a</w:t>
      </w:r>
      <w:r w:rsidR="0046060E">
        <w:t>li</w:t>
      </w:r>
      <w:r w:rsidR="00721C42">
        <w:t xml:space="preserve"> sa prenesenim viškom</w:t>
      </w:r>
      <w:r>
        <w:t xml:space="preserve"> iz 201</w:t>
      </w:r>
      <w:r w:rsidR="00721C42">
        <w:t>9</w:t>
      </w:r>
      <w:r>
        <w:t xml:space="preserve">. god. od  </w:t>
      </w:r>
      <w:r w:rsidR="00721C42">
        <w:t xml:space="preserve">73.004 </w:t>
      </w:r>
      <w:r>
        <w:t xml:space="preserve">kn </w:t>
      </w:r>
      <w:r w:rsidR="00721C42">
        <w:t xml:space="preserve"> vidljivim na AOP 633 </w:t>
      </w:r>
      <w:r>
        <w:t>iskazuje</w:t>
      </w:r>
      <w:r w:rsidR="0046060E">
        <w:t xml:space="preserve"> se</w:t>
      </w:r>
      <w:r>
        <w:t xml:space="preserve"> </w:t>
      </w:r>
      <w:r w:rsidR="00626533">
        <w:t>višak u sljedećem razdoblju</w:t>
      </w:r>
      <w:r w:rsidR="00721C42">
        <w:t xml:space="preserve"> od 55.940</w:t>
      </w:r>
      <w:r>
        <w:t xml:space="preserve"> kn – AOP 63</w:t>
      </w:r>
      <w:r w:rsidR="00721C42">
        <w:t>5</w:t>
      </w:r>
      <w:r>
        <w:t>.</w:t>
      </w:r>
    </w:p>
    <w:p w14:paraId="0A8CEFDB" w14:textId="77777777" w:rsidR="006D0DA3" w:rsidRDefault="006D0DA3" w:rsidP="006D0DA3"/>
    <w:p w14:paraId="5BDA5A81" w14:textId="77777777" w:rsidR="006D0DA3" w:rsidRDefault="006D0DA3" w:rsidP="006D0DA3"/>
    <w:p w14:paraId="62CEFEAC" w14:textId="77777777" w:rsidR="006D0DA3" w:rsidRDefault="006D0DA3" w:rsidP="006D0DA3"/>
    <w:p w14:paraId="3A0CF755" w14:textId="77777777" w:rsidR="00037FFB" w:rsidRDefault="00037FFB" w:rsidP="00037FFB">
      <w:pPr>
        <w:rPr>
          <w:b/>
          <w:i/>
          <w:u w:val="single"/>
        </w:rPr>
      </w:pPr>
      <w:r>
        <w:rPr>
          <w:b/>
          <w:i/>
          <w:u w:val="single"/>
        </w:rPr>
        <w:t>VAŽNA NAPOMENA:</w:t>
      </w:r>
    </w:p>
    <w:p w14:paraId="1E795278" w14:textId="77777777" w:rsidR="00037FFB" w:rsidRDefault="00037FFB" w:rsidP="00037FFB"/>
    <w:p w14:paraId="2F5D9039" w14:textId="77777777" w:rsidR="00037FFB" w:rsidRDefault="00037FFB" w:rsidP="00037FFB">
      <w:r>
        <w:t xml:space="preserve">Na AOP 284 nije upisan isti iznos viška prihoda poslovanja-preneseni koji je evidentiran u financijskom izvješću za razdoblje 1.1.-31.12.2019.god. na AOP 635 u iznosu od 243.004 kn a razlog tomu je što je škola dana 31.1.2020.god.u državni proračun vratila iznos od 170.000 kn. Stoga je bilo potrebno višak sa kraja 2019.god.umanjiti za iznos od 170.000 kn što rezultira viškom od 73.004 kn sa AOP 284 te AOP 407 i AOP 633 (243.004 kn – 170.000 kn = 73.004 kn). Slijedom navedenog višak prihoda i primitaka raspoloživ u sljedećem razdoblju je </w:t>
      </w:r>
      <w:r w:rsidR="00B20CE8">
        <w:t>55.940</w:t>
      </w:r>
      <w:r>
        <w:t xml:space="preserve"> kn što se vidi na AOP 635.</w:t>
      </w:r>
    </w:p>
    <w:p w14:paraId="3372B140" w14:textId="77777777" w:rsidR="00A87A59" w:rsidRDefault="00A87A59" w:rsidP="006D0DA3">
      <w:pPr>
        <w:rPr>
          <w:b/>
        </w:rPr>
      </w:pPr>
    </w:p>
    <w:p w14:paraId="5206B639" w14:textId="77777777" w:rsidR="00A50552" w:rsidRDefault="00A50552" w:rsidP="006D0DA3">
      <w:pPr>
        <w:rPr>
          <w:b/>
        </w:rPr>
      </w:pPr>
    </w:p>
    <w:p w14:paraId="6689779B" w14:textId="77777777" w:rsidR="00A50552" w:rsidRDefault="00A50552" w:rsidP="006D0DA3">
      <w:pPr>
        <w:rPr>
          <w:b/>
        </w:rPr>
      </w:pPr>
    </w:p>
    <w:p w14:paraId="42BE596A" w14:textId="77777777" w:rsidR="00A87A59" w:rsidRDefault="00A87A59" w:rsidP="006D0DA3">
      <w:pPr>
        <w:rPr>
          <w:b/>
        </w:rPr>
      </w:pPr>
    </w:p>
    <w:p w14:paraId="1B7904C3" w14:textId="77777777" w:rsidR="006D0DA3" w:rsidRPr="003D41E4" w:rsidRDefault="006D0DA3" w:rsidP="006D0DA3">
      <w:pPr>
        <w:rPr>
          <w:b/>
        </w:rPr>
      </w:pPr>
      <w:r w:rsidRPr="003D41E4">
        <w:rPr>
          <w:b/>
        </w:rPr>
        <w:lastRenderedPageBreak/>
        <w:t>OBRAZAC  P-VRIO</w:t>
      </w:r>
    </w:p>
    <w:p w14:paraId="0CB86ABC" w14:textId="77777777" w:rsidR="006D0DA3" w:rsidRPr="003D41E4" w:rsidRDefault="006D0DA3" w:rsidP="006D0DA3">
      <w:pPr>
        <w:rPr>
          <w:b/>
        </w:rPr>
      </w:pPr>
    </w:p>
    <w:p w14:paraId="19E36320" w14:textId="77777777" w:rsidR="00435CC2" w:rsidRDefault="00BE358E" w:rsidP="006D0DA3">
      <w:r>
        <w:t xml:space="preserve">                </w:t>
      </w:r>
      <w:r w:rsidR="002F2AFF">
        <w:t xml:space="preserve">Promjene u obujmu imovine </w:t>
      </w:r>
      <w:r>
        <w:t xml:space="preserve">iskazane su </w:t>
      </w:r>
      <w:r w:rsidR="002F2AFF">
        <w:t xml:space="preserve">na </w:t>
      </w:r>
      <w:r w:rsidR="003F34F3">
        <w:t>AOP 018 u vrijednosti od 1.942.030</w:t>
      </w:r>
      <w:r w:rsidR="002F2AFF">
        <w:t xml:space="preserve"> </w:t>
      </w:r>
      <w:r>
        <w:t>kn.</w:t>
      </w:r>
    </w:p>
    <w:p w14:paraId="435E7846" w14:textId="77777777" w:rsidR="006D0DA3" w:rsidRDefault="00435CC2" w:rsidP="006D0DA3">
      <w:r>
        <w:t xml:space="preserve">Na temelju detaljno provedene inventure utvrđena je razlika između inventurnog i knjigovodstvenog stanja. </w:t>
      </w:r>
      <w:r w:rsidR="002D398A">
        <w:t>V</w:t>
      </w:r>
      <w:r>
        <w:t xml:space="preserve">rijednost i obim osnovnih sredstava </w:t>
      </w:r>
      <w:r w:rsidR="002D398A">
        <w:t xml:space="preserve">bilo je veće </w:t>
      </w:r>
      <w:r>
        <w:t>nego što je to bilo u knjigovodstvenim evidencijama. Izvršeno je usklađenje istog što se odrazilo na povećanje koje je provedeno preko vlastitih izvora na kontu 915.</w:t>
      </w:r>
    </w:p>
    <w:p w14:paraId="1A38F15F" w14:textId="77777777" w:rsidR="006D0DA3" w:rsidRDefault="006D0DA3" w:rsidP="006D0DA3"/>
    <w:p w14:paraId="1590781F" w14:textId="77777777" w:rsidR="006D0DA3" w:rsidRDefault="006D0DA3" w:rsidP="006D0DA3">
      <w:r>
        <w:t xml:space="preserve">                   </w:t>
      </w:r>
    </w:p>
    <w:p w14:paraId="625CEFFD" w14:textId="77777777" w:rsidR="006D0DA3" w:rsidRDefault="006D0DA3" w:rsidP="006D0DA3"/>
    <w:p w14:paraId="226F95A1" w14:textId="77777777" w:rsidR="006D0DA3" w:rsidRPr="009A3279" w:rsidRDefault="006D0DA3" w:rsidP="006D0DA3">
      <w:pPr>
        <w:rPr>
          <w:rStyle w:val="Naglaeno"/>
        </w:rPr>
      </w:pPr>
      <w:r w:rsidRPr="009A3279">
        <w:rPr>
          <w:rStyle w:val="Naglaeno"/>
        </w:rPr>
        <w:t>OBRAZAC RAS-funkcijski</w:t>
      </w:r>
    </w:p>
    <w:p w14:paraId="2DCBF75D" w14:textId="77777777" w:rsidR="006D0DA3" w:rsidRDefault="006D0DA3" w:rsidP="006D0DA3"/>
    <w:p w14:paraId="04DD7545" w14:textId="77777777" w:rsidR="006D0DA3" w:rsidRDefault="006D0DA3" w:rsidP="006D0DA3">
      <w:pPr>
        <w:numPr>
          <w:ilvl w:val="1"/>
          <w:numId w:val="1"/>
        </w:numPr>
      </w:pPr>
      <w:r>
        <w:t xml:space="preserve">AOP 113-Osnovno obrazovanje – iznosi </w:t>
      </w:r>
      <w:r w:rsidR="003D41E4">
        <w:t xml:space="preserve"> </w:t>
      </w:r>
      <w:r w:rsidR="000E731F">
        <w:t>7.609.122</w:t>
      </w:r>
      <w:r>
        <w:t xml:space="preserve"> kn</w:t>
      </w:r>
    </w:p>
    <w:p w14:paraId="3EE87A4F" w14:textId="77777777" w:rsidR="006D0DA3" w:rsidRDefault="006D0DA3" w:rsidP="006D0DA3">
      <w:pPr>
        <w:numPr>
          <w:ilvl w:val="1"/>
          <w:numId w:val="1"/>
        </w:numPr>
      </w:pPr>
      <w:r>
        <w:t>AOP 122- Dodatne usluge u obrazovanju u iznosu od</w:t>
      </w:r>
      <w:r w:rsidR="003D41E4">
        <w:t xml:space="preserve"> </w:t>
      </w:r>
      <w:r>
        <w:t xml:space="preserve"> </w:t>
      </w:r>
      <w:r w:rsidR="000E731F">
        <w:t>216.849</w:t>
      </w:r>
      <w:r w:rsidR="003F29D3">
        <w:t xml:space="preserve"> </w:t>
      </w:r>
      <w:r>
        <w:t xml:space="preserve">kn </w:t>
      </w:r>
    </w:p>
    <w:p w14:paraId="77A902E9" w14:textId="77777777" w:rsidR="006D0DA3" w:rsidRDefault="006D0DA3" w:rsidP="006D0DA3">
      <w:r>
        <w:t xml:space="preserve">                                        odnose se za rashode vezane uz prehranu učenika.</w:t>
      </w:r>
    </w:p>
    <w:p w14:paraId="29E19929" w14:textId="77777777" w:rsidR="006D0DA3" w:rsidRDefault="006D0DA3" w:rsidP="006D0DA3"/>
    <w:p w14:paraId="4EBD7EC1" w14:textId="77777777" w:rsidR="006D0DA3" w:rsidRDefault="006D0DA3" w:rsidP="006D0DA3"/>
    <w:p w14:paraId="56B4892E" w14:textId="77777777" w:rsidR="00AB5D47" w:rsidRDefault="00AB5D47" w:rsidP="006D0DA3"/>
    <w:p w14:paraId="66FF8618" w14:textId="77777777" w:rsidR="006D0DA3" w:rsidRPr="009A3279" w:rsidRDefault="006D0DA3" w:rsidP="006D0DA3">
      <w:pPr>
        <w:rPr>
          <w:rStyle w:val="Naglaeno"/>
        </w:rPr>
      </w:pPr>
      <w:r w:rsidRPr="009A3279">
        <w:rPr>
          <w:rStyle w:val="Naglaeno"/>
        </w:rPr>
        <w:t>Obrazac OBVEZE</w:t>
      </w:r>
    </w:p>
    <w:p w14:paraId="73C8457F" w14:textId="77777777" w:rsidR="006D0DA3" w:rsidRDefault="006D0DA3" w:rsidP="006D0DA3"/>
    <w:p w14:paraId="651EFFDD" w14:textId="77777777" w:rsidR="006D0DA3" w:rsidRDefault="00B534D1" w:rsidP="006D0DA3">
      <w:r>
        <w:t xml:space="preserve">                </w:t>
      </w:r>
      <w:r w:rsidR="004E2267">
        <w:t xml:space="preserve">  Obveze 31.12.2020</w:t>
      </w:r>
      <w:r w:rsidR="006D0DA3">
        <w:t xml:space="preserve">.god.iznose </w:t>
      </w:r>
      <w:r>
        <w:t xml:space="preserve"> </w:t>
      </w:r>
      <w:r w:rsidR="00A50F31">
        <w:t>543.482</w:t>
      </w:r>
      <w:r>
        <w:t xml:space="preserve"> </w:t>
      </w:r>
      <w:r w:rsidR="006D0DA3">
        <w:t>kn.</w:t>
      </w:r>
    </w:p>
    <w:p w14:paraId="714A9C52" w14:textId="77777777" w:rsidR="006D0DA3" w:rsidRDefault="006D0DA3" w:rsidP="006D0DA3"/>
    <w:p w14:paraId="565BEA3A" w14:textId="77777777" w:rsidR="006D0DA3" w:rsidRDefault="006D0DA3" w:rsidP="006D0DA3">
      <w:pPr>
        <w:numPr>
          <w:ilvl w:val="1"/>
          <w:numId w:val="1"/>
        </w:numPr>
      </w:pPr>
      <w:r>
        <w:t>AOP 001 – Obveze na početku izvještajn</w:t>
      </w:r>
      <w:r w:rsidR="00B534D1">
        <w:t xml:space="preserve">og razdoblja iznose  </w:t>
      </w:r>
      <w:r w:rsidR="00DB6AA6">
        <w:t xml:space="preserve">   515.910</w:t>
      </w:r>
      <w:r>
        <w:t xml:space="preserve"> </w:t>
      </w:r>
      <w:r w:rsidR="00394A75">
        <w:t xml:space="preserve"> </w:t>
      </w:r>
      <w:r>
        <w:t>kn</w:t>
      </w:r>
    </w:p>
    <w:p w14:paraId="1F359767" w14:textId="77777777" w:rsidR="006D0DA3" w:rsidRDefault="006D0DA3" w:rsidP="006D0DA3">
      <w:pPr>
        <w:numPr>
          <w:ilvl w:val="1"/>
          <w:numId w:val="1"/>
        </w:numPr>
      </w:pPr>
      <w:r>
        <w:t xml:space="preserve">AOP 002 – Povećanje obveza iznosi       </w:t>
      </w:r>
      <w:r w:rsidR="006000BE">
        <w:t xml:space="preserve">                              </w:t>
      </w:r>
      <w:r w:rsidR="00B534D1">
        <w:t xml:space="preserve">    </w:t>
      </w:r>
      <w:r w:rsidR="00DB6AA6">
        <w:t xml:space="preserve">7.782.960  </w:t>
      </w:r>
      <w:r>
        <w:t>kn</w:t>
      </w:r>
    </w:p>
    <w:p w14:paraId="65FE0635" w14:textId="77777777" w:rsidR="006D0DA3" w:rsidRDefault="006D0DA3" w:rsidP="006D0DA3">
      <w:pPr>
        <w:numPr>
          <w:ilvl w:val="1"/>
          <w:numId w:val="1"/>
        </w:numPr>
      </w:pPr>
      <w:r>
        <w:t>AOP 0</w:t>
      </w:r>
      <w:r w:rsidR="00394A75">
        <w:t>19</w:t>
      </w:r>
      <w:r>
        <w:t xml:space="preserve"> – Podmirene obveze                 </w:t>
      </w:r>
      <w:r w:rsidR="006000BE">
        <w:t xml:space="preserve">                             </w:t>
      </w:r>
      <w:r w:rsidR="00B534D1">
        <w:t xml:space="preserve">  </w:t>
      </w:r>
      <w:r w:rsidR="006000BE">
        <w:t xml:space="preserve"> </w:t>
      </w:r>
      <w:r w:rsidR="00DB6AA6">
        <w:t xml:space="preserve">  7.755.388</w:t>
      </w:r>
      <w:r w:rsidR="006000BE">
        <w:t xml:space="preserve">  </w:t>
      </w:r>
      <w:r>
        <w:t>kn</w:t>
      </w:r>
    </w:p>
    <w:p w14:paraId="5D411D82" w14:textId="77777777" w:rsidR="006D0DA3" w:rsidRDefault="006D0DA3" w:rsidP="006D0DA3">
      <w:pPr>
        <w:numPr>
          <w:ilvl w:val="1"/>
          <w:numId w:val="1"/>
        </w:numPr>
      </w:pPr>
      <w:r>
        <w:t>AOP 03</w:t>
      </w:r>
      <w:r w:rsidR="00394A75">
        <w:t>6</w:t>
      </w:r>
      <w:r>
        <w:t xml:space="preserve"> – Stanje obveza na kraj</w:t>
      </w:r>
      <w:r w:rsidR="006000BE">
        <w:t xml:space="preserve">u izvještajnog razdoblja      </w:t>
      </w:r>
      <w:r w:rsidR="00B534D1">
        <w:t xml:space="preserve">     </w:t>
      </w:r>
      <w:r w:rsidR="00DB6AA6">
        <w:t>543.482</w:t>
      </w:r>
      <w:r w:rsidR="00394A75">
        <w:t xml:space="preserve"> </w:t>
      </w:r>
      <w:r>
        <w:t xml:space="preserve"> kn</w:t>
      </w:r>
    </w:p>
    <w:p w14:paraId="2615E08A" w14:textId="77777777" w:rsidR="006D0DA3" w:rsidRDefault="006D0DA3" w:rsidP="006D0DA3">
      <w:pPr>
        <w:numPr>
          <w:ilvl w:val="1"/>
          <w:numId w:val="1"/>
        </w:numPr>
      </w:pPr>
      <w:r>
        <w:t>AOP 09</w:t>
      </w:r>
      <w:r w:rsidR="00394A75">
        <w:t>0</w:t>
      </w:r>
      <w:r>
        <w:t xml:space="preserve"> – Stanje nedospjelih obveza na kraju izvj.raz.        </w:t>
      </w:r>
      <w:r w:rsidR="00B534D1">
        <w:t xml:space="preserve">      </w:t>
      </w:r>
      <w:r w:rsidR="00DB6AA6">
        <w:t>543.482</w:t>
      </w:r>
      <w:r>
        <w:t xml:space="preserve"> </w:t>
      </w:r>
      <w:r w:rsidR="00394A75">
        <w:t xml:space="preserve"> </w:t>
      </w:r>
      <w:r>
        <w:t>kn</w:t>
      </w:r>
    </w:p>
    <w:p w14:paraId="3053DF95" w14:textId="77777777" w:rsidR="006D0DA3" w:rsidRDefault="006D0DA3" w:rsidP="006D0DA3">
      <w:pPr>
        <w:ind w:left="360"/>
      </w:pPr>
    </w:p>
    <w:p w14:paraId="1CB51B9E" w14:textId="77777777" w:rsidR="00DB6AA6" w:rsidRDefault="006D0DA3" w:rsidP="006D0DA3">
      <w:pPr>
        <w:ind w:left="360"/>
      </w:pPr>
      <w:r>
        <w:t>Stanje nedospjelih obveza</w:t>
      </w:r>
    </w:p>
    <w:p w14:paraId="6AF1309F" w14:textId="77777777" w:rsidR="006D0DA3" w:rsidRDefault="00DB6AA6" w:rsidP="006D0DA3">
      <w:pPr>
        <w:ind w:left="360"/>
      </w:pPr>
      <w:r>
        <w:tab/>
        <w:t xml:space="preserve">  - AOP 091 </w:t>
      </w:r>
      <w:r w:rsidR="003A28E1">
        <w:t>-</w:t>
      </w:r>
      <w:r>
        <w:t>međusobne obveze proračunskih korisnika iznose 7.530 kn</w:t>
      </w:r>
      <w:r>
        <w:tab/>
      </w:r>
      <w:r>
        <w:tab/>
      </w:r>
      <w:r>
        <w:tab/>
        <w:t xml:space="preserve">  -</w:t>
      </w:r>
      <w:r w:rsidR="006D0DA3">
        <w:t xml:space="preserve"> AOP 09</w:t>
      </w:r>
      <w:r w:rsidR="00394A75">
        <w:t>2</w:t>
      </w:r>
      <w:r w:rsidR="003A28E1">
        <w:t xml:space="preserve"> -</w:t>
      </w:r>
      <w:r w:rsidR="006D0DA3">
        <w:t>obveze za rashode poslovanja u iznosu od</w:t>
      </w:r>
      <w:r>
        <w:t xml:space="preserve"> 535.952 kn</w:t>
      </w:r>
      <w:r w:rsidR="006D0DA3">
        <w:t xml:space="preserve"> </w:t>
      </w:r>
    </w:p>
    <w:p w14:paraId="41E334C1" w14:textId="77777777" w:rsidR="006D0DA3" w:rsidRDefault="006D0DA3" w:rsidP="00394A75">
      <w:pPr>
        <w:ind w:left="1440"/>
      </w:pPr>
      <w:r>
        <w:t xml:space="preserve">                                   </w:t>
      </w:r>
    </w:p>
    <w:p w14:paraId="446BA6A8" w14:textId="77777777" w:rsidR="006D0DA3" w:rsidRDefault="006D0DA3" w:rsidP="006D0DA3">
      <w:r>
        <w:t xml:space="preserve">                        </w:t>
      </w:r>
    </w:p>
    <w:p w14:paraId="70E54D00" w14:textId="77777777" w:rsidR="006D0DA3" w:rsidRDefault="00D12206" w:rsidP="006D0DA3">
      <w:r>
        <w:t>Na osnovi  članka</w:t>
      </w:r>
      <w:r w:rsidR="00C93B1C">
        <w:t xml:space="preserve"> 14</w:t>
      </w:r>
      <w:r w:rsidR="006D0DA3">
        <w:t xml:space="preserve">. Pravilnika o izvještavanju </w:t>
      </w:r>
      <w:r>
        <w:t>proračuna i proračunskih korisnika, škola</w:t>
      </w:r>
    </w:p>
    <w:p w14:paraId="27C7EE44" w14:textId="77777777" w:rsidR="006D0DA3" w:rsidRDefault="00C93B1C" w:rsidP="006D0DA3">
      <w:r>
        <w:t>nemamo podataka</w:t>
      </w:r>
      <w:r w:rsidR="006D0DA3">
        <w:t xml:space="preserve"> pa</w:t>
      </w:r>
      <w:r>
        <w:t xml:space="preserve"> ih</w:t>
      </w:r>
      <w:r w:rsidR="006D0DA3">
        <w:t xml:space="preserve"> n</w:t>
      </w:r>
      <w:r w:rsidR="00D12206">
        <w:t>iti ne  popunjavamo</w:t>
      </w:r>
      <w:r w:rsidR="006D0DA3">
        <w:t xml:space="preserve"> </w:t>
      </w:r>
      <w:r>
        <w:t>.</w:t>
      </w:r>
    </w:p>
    <w:p w14:paraId="3C0C6485" w14:textId="77777777" w:rsidR="006D0DA3" w:rsidRDefault="006D0DA3" w:rsidP="006D0DA3"/>
    <w:p w14:paraId="42791689" w14:textId="77777777" w:rsidR="0098427C" w:rsidRDefault="0098427C" w:rsidP="006D0DA3"/>
    <w:p w14:paraId="3A6265E7" w14:textId="77777777" w:rsidR="0098427C" w:rsidRDefault="0098427C" w:rsidP="006D0DA3"/>
    <w:p w14:paraId="6BEC2A7A" w14:textId="77777777" w:rsidR="006D0DA3" w:rsidRDefault="006D0DA3" w:rsidP="006D0DA3">
      <w:r>
        <w:t xml:space="preserve">U Dugoj Resi, </w:t>
      </w:r>
      <w:r w:rsidR="0009374D">
        <w:t>28</w:t>
      </w:r>
      <w:r>
        <w:t>.0</w:t>
      </w:r>
      <w:r w:rsidR="00685643">
        <w:t>1</w:t>
      </w:r>
      <w:r w:rsidR="00CB5A22">
        <w:t>.2021</w:t>
      </w:r>
      <w:r>
        <w:t>.g.</w:t>
      </w:r>
    </w:p>
    <w:p w14:paraId="5E26892C" w14:textId="77777777" w:rsidR="006D0DA3" w:rsidRDefault="006D0DA3" w:rsidP="006D0DA3"/>
    <w:p w14:paraId="07694AC2" w14:textId="77777777" w:rsidR="006D0DA3" w:rsidRDefault="006D0DA3" w:rsidP="006D0DA3"/>
    <w:p w14:paraId="6D65ABEC" w14:textId="77777777" w:rsidR="006D0DA3" w:rsidRDefault="006D0DA3" w:rsidP="006D0DA3"/>
    <w:p w14:paraId="70816675" w14:textId="77777777" w:rsidR="006D0DA3" w:rsidRDefault="006D0DA3" w:rsidP="006D0DA3">
      <w:r>
        <w:t xml:space="preserve">                                                                              </w:t>
      </w:r>
      <w:r w:rsidR="004728E3">
        <w:tab/>
      </w:r>
      <w:r w:rsidR="004728E3">
        <w:tab/>
      </w:r>
      <w:r w:rsidR="004728E3">
        <w:tab/>
      </w:r>
      <w:r>
        <w:t xml:space="preserve"> Ravnatelj:</w:t>
      </w:r>
    </w:p>
    <w:p w14:paraId="2F447BBC" w14:textId="77777777" w:rsidR="006D0DA3" w:rsidRDefault="006D0DA3" w:rsidP="006D0DA3">
      <w:r>
        <w:t xml:space="preserve">                                                                </w:t>
      </w:r>
      <w:r w:rsidR="004728E3">
        <w:tab/>
      </w:r>
      <w:r w:rsidR="004728E3">
        <w:tab/>
      </w:r>
      <w:r w:rsidR="004728E3">
        <w:tab/>
      </w:r>
      <w:r w:rsidR="00CB5A22">
        <w:t xml:space="preserve">Gordana </w:t>
      </w:r>
      <w:proofErr w:type="spellStart"/>
      <w:r w:rsidR="00CB5A22">
        <w:t>Krstulić</w:t>
      </w:r>
      <w:proofErr w:type="spellEnd"/>
      <w:r w:rsidR="00CB5A22">
        <w:t xml:space="preserve">, </w:t>
      </w:r>
      <w:proofErr w:type="spellStart"/>
      <w:r w:rsidR="00CB5A22">
        <w:t>mag.prim.educ</w:t>
      </w:r>
      <w:proofErr w:type="spellEnd"/>
      <w:r w:rsidR="00CB5A22">
        <w:t>.</w:t>
      </w:r>
      <w:r>
        <w:t xml:space="preserve"> </w:t>
      </w:r>
    </w:p>
    <w:p w14:paraId="714B9E0E" w14:textId="77777777" w:rsidR="006D0DA3" w:rsidRDefault="006D0DA3" w:rsidP="006D0DA3"/>
    <w:p w14:paraId="7CFB7937" w14:textId="77777777" w:rsidR="006D0DA3" w:rsidRDefault="006D0DA3" w:rsidP="006D0DA3"/>
    <w:p w14:paraId="5666362E" w14:textId="77777777" w:rsidR="006D0DA3" w:rsidRDefault="006D0DA3" w:rsidP="006D0DA3"/>
    <w:p w14:paraId="2A395EA6" w14:textId="77777777" w:rsidR="006D0DA3" w:rsidRDefault="006D0DA3" w:rsidP="006D0DA3"/>
    <w:p w14:paraId="75F0DB45" w14:textId="77777777" w:rsidR="006D0DA3" w:rsidRDefault="006D0DA3" w:rsidP="006D0DA3"/>
    <w:p w14:paraId="3418E585" w14:textId="77777777" w:rsidR="00B61EB8" w:rsidRDefault="00B61EB8"/>
    <w:sectPr w:rsidR="00B61EB8" w:rsidSect="00B61EB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009A9" w14:textId="77777777" w:rsidR="00BD2BE3" w:rsidRDefault="00BD2BE3" w:rsidP="00732826">
      <w:r>
        <w:separator/>
      </w:r>
    </w:p>
  </w:endnote>
  <w:endnote w:type="continuationSeparator" w:id="0">
    <w:p w14:paraId="1E8CEFD8" w14:textId="77777777" w:rsidR="00BD2BE3" w:rsidRDefault="00BD2BE3" w:rsidP="0073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9C60A" w14:textId="77777777" w:rsidR="00732826" w:rsidRDefault="0073282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CEF41" w14:textId="77777777" w:rsidR="00732826" w:rsidRDefault="0073282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9B735" w14:textId="77777777" w:rsidR="00732826" w:rsidRDefault="0073282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EB2FC" w14:textId="77777777" w:rsidR="00BD2BE3" w:rsidRDefault="00BD2BE3" w:rsidP="00732826">
      <w:r>
        <w:separator/>
      </w:r>
    </w:p>
  </w:footnote>
  <w:footnote w:type="continuationSeparator" w:id="0">
    <w:p w14:paraId="333154B1" w14:textId="77777777" w:rsidR="00BD2BE3" w:rsidRDefault="00BD2BE3" w:rsidP="00732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3FF52" w14:textId="77777777" w:rsidR="00732826" w:rsidRDefault="0073282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01F61" w14:textId="77777777" w:rsidR="00732826" w:rsidRDefault="00732826">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55CB9" w14:textId="77777777" w:rsidR="00732826" w:rsidRDefault="0073282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7518D5"/>
    <w:multiLevelType w:val="hybridMultilevel"/>
    <w:tmpl w:val="D86C25C8"/>
    <w:lvl w:ilvl="0" w:tplc="041A000F">
      <w:start w:val="1"/>
      <w:numFmt w:val="decimal"/>
      <w:lvlText w:val="%1."/>
      <w:lvlJc w:val="left"/>
      <w:pPr>
        <w:tabs>
          <w:tab w:val="num" w:pos="720"/>
        </w:tabs>
        <w:ind w:left="720" w:hanging="360"/>
      </w:pPr>
      <w:rPr>
        <w:rFonts w:hint="default"/>
      </w:rPr>
    </w:lvl>
    <w:lvl w:ilvl="1" w:tplc="CB54F36A">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A3"/>
    <w:rsid w:val="00037FFB"/>
    <w:rsid w:val="000615C6"/>
    <w:rsid w:val="00074C72"/>
    <w:rsid w:val="00087707"/>
    <w:rsid w:val="0009374D"/>
    <w:rsid w:val="000A11AC"/>
    <w:rsid w:val="000B02EB"/>
    <w:rsid w:val="000D21D2"/>
    <w:rsid w:val="000E731F"/>
    <w:rsid w:val="000E74A7"/>
    <w:rsid w:val="000F595A"/>
    <w:rsid w:val="00122544"/>
    <w:rsid w:val="00174BB4"/>
    <w:rsid w:val="00181772"/>
    <w:rsid w:val="00192A94"/>
    <w:rsid w:val="001A0695"/>
    <w:rsid w:val="001C3D7A"/>
    <w:rsid w:val="001C64A9"/>
    <w:rsid w:val="002025AE"/>
    <w:rsid w:val="00225A48"/>
    <w:rsid w:val="00246C51"/>
    <w:rsid w:val="002724D5"/>
    <w:rsid w:val="002839FD"/>
    <w:rsid w:val="00291499"/>
    <w:rsid w:val="002C4F8F"/>
    <w:rsid w:val="002D398A"/>
    <w:rsid w:val="002E2852"/>
    <w:rsid w:val="002F2AFF"/>
    <w:rsid w:val="00301B87"/>
    <w:rsid w:val="00305B0F"/>
    <w:rsid w:val="00334F63"/>
    <w:rsid w:val="00371A12"/>
    <w:rsid w:val="00372995"/>
    <w:rsid w:val="00394A75"/>
    <w:rsid w:val="003A28E1"/>
    <w:rsid w:val="003C5825"/>
    <w:rsid w:val="003D41E4"/>
    <w:rsid w:val="003F29D3"/>
    <w:rsid w:val="003F34F3"/>
    <w:rsid w:val="003F69AB"/>
    <w:rsid w:val="00406CDB"/>
    <w:rsid w:val="0042042C"/>
    <w:rsid w:val="00435CC2"/>
    <w:rsid w:val="0046060E"/>
    <w:rsid w:val="00464A1E"/>
    <w:rsid w:val="00466A75"/>
    <w:rsid w:val="004728E3"/>
    <w:rsid w:val="0048098E"/>
    <w:rsid w:val="00482A21"/>
    <w:rsid w:val="00485048"/>
    <w:rsid w:val="00490583"/>
    <w:rsid w:val="0049118A"/>
    <w:rsid w:val="004A29ED"/>
    <w:rsid w:val="004A66BA"/>
    <w:rsid w:val="004B3D6F"/>
    <w:rsid w:val="004B4EE9"/>
    <w:rsid w:val="004E2267"/>
    <w:rsid w:val="004F2F3F"/>
    <w:rsid w:val="004F6C2F"/>
    <w:rsid w:val="00534769"/>
    <w:rsid w:val="005466C6"/>
    <w:rsid w:val="00550739"/>
    <w:rsid w:val="005A0B04"/>
    <w:rsid w:val="005C4996"/>
    <w:rsid w:val="005E3A38"/>
    <w:rsid w:val="006000BE"/>
    <w:rsid w:val="00603CA5"/>
    <w:rsid w:val="0061103C"/>
    <w:rsid w:val="006144F4"/>
    <w:rsid w:val="0062592A"/>
    <w:rsid w:val="00626533"/>
    <w:rsid w:val="00685643"/>
    <w:rsid w:val="006B3F0E"/>
    <w:rsid w:val="006D0DA3"/>
    <w:rsid w:val="006F5802"/>
    <w:rsid w:val="00721C42"/>
    <w:rsid w:val="00727EE7"/>
    <w:rsid w:val="00732826"/>
    <w:rsid w:val="00735E41"/>
    <w:rsid w:val="00740F90"/>
    <w:rsid w:val="00745B9E"/>
    <w:rsid w:val="007720AB"/>
    <w:rsid w:val="00786BAB"/>
    <w:rsid w:val="007E06CC"/>
    <w:rsid w:val="00831938"/>
    <w:rsid w:val="00882598"/>
    <w:rsid w:val="008A34A6"/>
    <w:rsid w:val="008A3928"/>
    <w:rsid w:val="008F3BB4"/>
    <w:rsid w:val="008F3C26"/>
    <w:rsid w:val="00915D72"/>
    <w:rsid w:val="00922FA0"/>
    <w:rsid w:val="00965B29"/>
    <w:rsid w:val="009804D6"/>
    <w:rsid w:val="00980605"/>
    <w:rsid w:val="0098427C"/>
    <w:rsid w:val="00996EC3"/>
    <w:rsid w:val="00A01A33"/>
    <w:rsid w:val="00A21380"/>
    <w:rsid w:val="00A50362"/>
    <w:rsid w:val="00A50552"/>
    <w:rsid w:val="00A50F31"/>
    <w:rsid w:val="00A671CB"/>
    <w:rsid w:val="00A841DC"/>
    <w:rsid w:val="00A87A59"/>
    <w:rsid w:val="00AB5D47"/>
    <w:rsid w:val="00B03DDA"/>
    <w:rsid w:val="00B20CE8"/>
    <w:rsid w:val="00B22DCE"/>
    <w:rsid w:val="00B37965"/>
    <w:rsid w:val="00B41050"/>
    <w:rsid w:val="00B50952"/>
    <w:rsid w:val="00B534D1"/>
    <w:rsid w:val="00B552DA"/>
    <w:rsid w:val="00B61EB8"/>
    <w:rsid w:val="00B67CAD"/>
    <w:rsid w:val="00B772D1"/>
    <w:rsid w:val="00BA5719"/>
    <w:rsid w:val="00BB0274"/>
    <w:rsid w:val="00BC6B2E"/>
    <w:rsid w:val="00BD2BE3"/>
    <w:rsid w:val="00BD2D05"/>
    <w:rsid w:val="00BD5804"/>
    <w:rsid w:val="00BE2052"/>
    <w:rsid w:val="00BE358E"/>
    <w:rsid w:val="00BF22EB"/>
    <w:rsid w:val="00C037BC"/>
    <w:rsid w:val="00C03897"/>
    <w:rsid w:val="00C128A4"/>
    <w:rsid w:val="00C14225"/>
    <w:rsid w:val="00C27591"/>
    <w:rsid w:val="00C27B4D"/>
    <w:rsid w:val="00C86947"/>
    <w:rsid w:val="00C93B1C"/>
    <w:rsid w:val="00CA112B"/>
    <w:rsid w:val="00CA7007"/>
    <w:rsid w:val="00CB5A22"/>
    <w:rsid w:val="00CE5051"/>
    <w:rsid w:val="00CF04FA"/>
    <w:rsid w:val="00D009D8"/>
    <w:rsid w:val="00D12206"/>
    <w:rsid w:val="00D26BD0"/>
    <w:rsid w:val="00D350BE"/>
    <w:rsid w:val="00D47D48"/>
    <w:rsid w:val="00D50C6B"/>
    <w:rsid w:val="00D52413"/>
    <w:rsid w:val="00D77599"/>
    <w:rsid w:val="00D856F7"/>
    <w:rsid w:val="00DA06B0"/>
    <w:rsid w:val="00DA6F12"/>
    <w:rsid w:val="00DB6AA6"/>
    <w:rsid w:val="00DE01C7"/>
    <w:rsid w:val="00DE65A0"/>
    <w:rsid w:val="00DF24D6"/>
    <w:rsid w:val="00E36D5A"/>
    <w:rsid w:val="00E53816"/>
    <w:rsid w:val="00E606C4"/>
    <w:rsid w:val="00E71DA3"/>
    <w:rsid w:val="00E72BE0"/>
    <w:rsid w:val="00E76220"/>
    <w:rsid w:val="00EC6307"/>
    <w:rsid w:val="00ED39AD"/>
    <w:rsid w:val="00ED5AA6"/>
    <w:rsid w:val="00EE6A99"/>
    <w:rsid w:val="00F0767E"/>
    <w:rsid w:val="00F1142A"/>
    <w:rsid w:val="00F37CE7"/>
    <w:rsid w:val="00F4046F"/>
    <w:rsid w:val="00F53DDD"/>
    <w:rsid w:val="00F70A2D"/>
    <w:rsid w:val="00FC498A"/>
    <w:rsid w:val="00FF45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2C9E"/>
  <w15:docId w15:val="{FABA8108-D034-434A-AC0C-4EC81C82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A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qFormat/>
    <w:rsid w:val="006D0DA3"/>
    <w:rPr>
      <w:b/>
      <w:bCs/>
    </w:rPr>
  </w:style>
  <w:style w:type="paragraph" w:styleId="Odlomakpopisa">
    <w:name w:val="List Paragraph"/>
    <w:basedOn w:val="Normal"/>
    <w:uiPriority w:val="34"/>
    <w:qFormat/>
    <w:rsid w:val="00C14225"/>
    <w:pPr>
      <w:ind w:left="720"/>
      <w:contextualSpacing/>
    </w:pPr>
  </w:style>
  <w:style w:type="paragraph" w:styleId="Zaglavlje">
    <w:name w:val="header"/>
    <w:basedOn w:val="Normal"/>
    <w:link w:val="ZaglavljeChar"/>
    <w:uiPriority w:val="99"/>
    <w:unhideWhenUsed/>
    <w:rsid w:val="00732826"/>
    <w:pPr>
      <w:tabs>
        <w:tab w:val="center" w:pos="4536"/>
        <w:tab w:val="right" w:pos="9072"/>
      </w:tabs>
    </w:pPr>
  </w:style>
  <w:style w:type="character" w:customStyle="1" w:styleId="ZaglavljeChar">
    <w:name w:val="Zaglavlje Char"/>
    <w:basedOn w:val="Zadanifontodlomka"/>
    <w:link w:val="Zaglavlje"/>
    <w:uiPriority w:val="99"/>
    <w:rsid w:val="00732826"/>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732826"/>
    <w:pPr>
      <w:tabs>
        <w:tab w:val="center" w:pos="4536"/>
        <w:tab w:val="right" w:pos="9072"/>
      </w:tabs>
    </w:pPr>
  </w:style>
  <w:style w:type="character" w:customStyle="1" w:styleId="PodnojeChar">
    <w:name w:val="Podnožje Char"/>
    <w:basedOn w:val="Zadanifontodlomka"/>
    <w:link w:val="Podnoje"/>
    <w:uiPriority w:val="99"/>
    <w:rsid w:val="00732826"/>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86BA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86BAB"/>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5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C5219-D8E0-4023-BE5C-5509A25D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5074</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SnipeR's Redemption Network</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racunovodstvo</dc:creator>
  <cp:lastModifiedBy>Dinka Berislavic</cp:lastModifiedBy>
  <cp:revision>2</cp:revision>
  <cp:lastPrinted>2018-01-29T11:36:00Z</cp:lastPrinted>
  <dcterms:created xsi:type="dcterms:W3CDTF">2021-01-29T12:13:00Z</dcterms:created>
  <dcterms:modified xsi:type="dcterms:W3CDTF">2021-01-29T12:13:00Z</dcterms:modified>
</cp:coreProperties>
</file>