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000006"/>
        <w:rPr/>
      </w:pPr>
      <w:r>
        <w:rPr>
          <w:rStyle w:val="Defaultparagraphfont000009"/>
        </w:rPr>
        <w:t xml:space="preserve">OBRAZAC POZIVA ZA ORGANIZACIJU VIŠEDNEVNE IZVANUČIONIČKE NASTAVE </w:t>
      </w:r>
    </w:p>
    <w:p>
      <w:pPr>
        <w:pStyle w:val="Normal000024"/>
        <w:rPr/>
      </w:pPr>
      <w:r>
        <w:rPr>
          <w:rStyle w:val="000025"/>
        </w:rPr>
        <w:t xml:space="preserve">  </w:t>
      </w:r>
    </w:p>
    <w:tbl>
      <w:tblPr>
        <w:tblW w:w="2670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1395"/>
        <w:gridCol w:w="1274"/>
      </w:tblGrid>
      <w:tr>
        <w:trPr>
          <w:trHeight w:val="195" w:hRule="atLeast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29"/>
              <w:widowControl w:val="false"/>
              <w:rPr/>
            </w:pPr>
            <w:r>
              <w:rPr>
                <w:rStyle w:val="Defaultparagraphfont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32"/>
              <w:widowControl w:val="false"/>
              <w:rPr/>
            </w:pPr>
            <w:r>
              <w:rPr>
                <w:rStyle w:val="000033"/>
              </w:rPr>
              <w:t>0</w:t>
            </w:r>
            <w:r>
              <w:rPr>
                <w:rStyle w:val="000033"/>
              </w:rPr>
              <w:t>4</w:t>
            </w:r>
            <w:r>
              <w:rPr>
                <w:rStyle w:val="000033"/>
              </w:rPr>
              <w:t xml:space="preserve"> 2022 </w:t>
            </w:r>
          </w:p>
        </w:tc>
      </w:tr>
    </w:tbl>
    <w:p>
      <w:pPr>
        <w:pStyle w:val="Normal000034"/>
        <w:rPr/>
      </w:pPr>
      <w:r>
        <w:rPr>
          <w:rStyle w:val="000035"/>
        </w:rPr>
        <w:t xml:space="preserve">  </w:t>
      </w:r>
    </w:p>
    <w:tbl>
      <w:tblPr>
        <w:tblW w:w="8124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454"/>
        <w:gridCol w:w="451"/>
        <w:gridCol w:w="13"/>
        <w:gridCol w:w="17"/>
        <w:gridCol w:w="1749"/>
        <w:gridCol w:w="1135"/>
        <w:gridCol w:w="779"/>
        <w:gridCol w:w="630"/>
        <w:gridCol w:w="241"/>
        <w:gridCol w:w="450"/>
        <w:gridCol w:w="420"/>
        <w:gridCol w:w="104"/>
        <w:gridCol w:w="195"/>
        <w:gridCol w:w="572"/>
        <w:gridCol w:w="913"/>
      </w:tblGrid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Upisati tražene podatke: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Naziv škole: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OŠ „Vladimir Nazor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Jozefinska cesta 85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Mjesto: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47250 Duga Resa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E-adresa na koju se dostavlja poziv: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45"/>
              <w:widowControl w:val="false"/>
              <w:rPr/>
            </w:pPr>
            <w:hyperlink r:id="rId2" w:tgtFrame="_blank">
              <w:r>
                <w:rPr>
                  <w:rStyle w:val="Internetskapoveznica"/>
                  <w:rFonts w:cs="Times New Roman"/>
                  <w:b w:val="false"/>
                  <w:bCs w:val="false"/>
                  <w:i w:val="false"/>
                  <w:caps w:val="false"/>
                  <w:smallCaps w:val="false"/>
                  <w:color w:val="35586E"/>
                  <w:spacing w:val="0"/>
                  <w:sz w:val="17"/>
                  <w:szCs w:val="22"/>
                  <w:u w:val="single"/>
                </w:rPr>
                <w:t>ured@os-vnazor-dugaresa.skole.hr</w:t>
              </w:r>
            </w:hyperlink>
            <w:r>
              <w:rPr>
                <w:rStyle w:val="Defaultparagraphfont000016"/>
                <w:i/>
                <w:sz w:val="20"/>
              </w:rPr>
              <w:t xml:space="preserve">   (</w:t>
            </w:r>
            <w:r>
              <w:rPr>
                <w:rStyle w:val="Defaultparagraphfont000040"/>
                <w:sz w:val="20"/>
              </w:rPr>
              <w:t xml:space="preserve">čl. 13. st. 13.)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8.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razreda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Uz planirano upisati broj dana i noćenja: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Škola u prirodi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4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Višednevna terenska nastava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Školska ekskurzija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4           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3    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Posjet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područje, ime/imena države/država: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Srednja Dalmacija (Trogir)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Država/e u inozemstvu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jc w:val="center"/>
              <w:rPr/>
            </w:pPr>
            <w:r>
              <w:rPr>
                <w:rStyle w:val="Defaultparagraphfont000037"/>
              </w:rPr>
              <w:t>5.</w:t>
            </w:r>
          </w:p>
          <w:p>
            <w:pPr>
              <w:pStyle w:val="Normal00001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Planirano vrijeme realizacije </w:t>
            </w:r>
          </w:p>
          <w:p>
            <w:pPr>
              <w:pStyle w:val="Normal000003"/>
              <w:widowControl w:val="false"/>
              <w:rPr/>
            </w:pPr>
            <w:r>
              <w:rPr>
                <w:rStyle w:val="Defaultparagraphfont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Od</w:t>
            </w:r>
            <w:r>
              <w:rPr/>
              <w:t xml:space="preserve"> 30.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>
                <w:rStyle w:val="000021"/>
              </w:rPr>
              <w:t>svibnja</w:t>
            </w:r>
            <w:r>
              <w:rPr/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do 10.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>
                <w:rStyle w:val="000021"/>
              </w:rPr>
              <w:t>lipnja</w:t>
            </w:r>
            <w:r>
              <w:rPr/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>
                <w:rStyle w:val="000021"/>
              </w:rPr>
              <w:t>2022.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Godina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broj: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Predviđeni broj učenika</w:t>
            </w:r>
            <w:r>
              <w:rPr/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61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s mogućnošću odstupanja za pet učenika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Predviđeni broj učitelja</w:t>
            </w:r>
            <w:r>
              <w:rPr/>
              <w:t xml:space="preserve"> </w:t>
            </w:r>
          </w:p>
        </w:tc>
        <w:tc>
          <w:tcPr>
            <w:tcW w:w="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Očekivani broj gratis ponuda za učenike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Mjesto polaska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75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Duga Resa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Imena mjesta (gradova i/ili naselja) koja se posjećuju: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NP Krka, Dubrovnik (gradska jezgra, Srđ), Split, Salona, Trogir, Zadar (poluotok), Nin (solana)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76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kombinacije: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Autobus koji udovoljava zakonskim propisima za prijevoz učenika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Vlak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Brod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Zrakoplov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Kombinirani prijevoz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Označiti s X ili dopisati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a)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Hostel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b)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color w:val="000000"/>
              </w:rPr>
            </w:pPr>
            <w:r>
              <w:rPr>
                <w:rStyle w:val="Defaultparagraphfont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rPr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X</w:t>
            </w:r>
            <w:r>
              <w:rPr>
                <w:sz w:val="16"/>
              </w:rPr>
              <w:t>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bookmarkStart w:id="0" w:name="_GoBack"/>
            <w:bookmarkEnd w:id="0"/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ind w:left="243" w:hanging="243"/>
              <w:rPr>
                <w:rStyle w:val="Defaultparagraphfont000016"/>
              </w:rPr>
            </w:pPr>
            <w:r>
              <w:rPr>
                <w:rStyle w:val="Defaultparagraphfont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c)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Pansion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90"/>
              </w:rPr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d)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Prehrana na bazi polupansiona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e)</w:t>
            </w:r>
            <w:r>
              <w:rPr/>
              <w:t xml:space="preserve"> </w:t>
            </w:r>
          </w:p>
          <w:p>
            <w:pPr>
              <w:pStyle w:val="Normal000066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Prehrana na bazi punoga</w:t>
            </w:r>
            <w:r>
              <w:rPr/>
              <w:t xml:space="preserve"> </w:t>
            </w:r>
          </w:p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  <w:p>
            <w:pPr>
              <w:pStyle w:val="Normal00001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f)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Drugi zahtjevi vezano uz smještaj i/ili prehranu (npr. za učenike s teškoćama, zdravstvenim problemima ili posebnom prehranom i sl.)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 xml:space="preserve">Apartmansko naselje***, animatori, animacijski program i medicinska sestra u smještajnom objektu.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94"/>
              <w:widowControl w:val="false"/>
              <w:rPr/>
            </w:pPr>
            <w:r>
              <w:rPr>
                <w:rStyle w:val="Defaultparagraphfont000077"/>
              </w:rPr>
              <w:t xml:space="preserve">Upisati traženo s imenima svakog muzeja, nacionalnog parka ili parka prirode, dvorca, grada, radionice i sl.: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NP Krka, Nin (solana), Dubrovnik (žičara na Srđ), izlet brodom do Trogira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Sudjelovanje u radionicama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Turističkog vodiča za razgled grada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Sva navedena mjesta. (</w:t>
            </w:r>
            <w:r>
              <w:rPr>
                <w:rStyle w:val="Defaultparagraphfont000077"/>
              </w:rPr>
              <w:t xml:space="preserve">sva navedena odredišta </w:t>
            </w:r>
            <w:r>
              <w:rPr>
                <w:rStyle w:val="Defaultparagraphfont000004"/>
              </w:rPr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(za br. 12):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 xml:space="preserve">posljedica nesretnoga slučaja i bolesti na </w:t>
            </w:r>
          </w:p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putovanju u inozemstvu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otkaza putovanja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>troškova pomoći povratka u mjesto polazišta u slučaju nesreće i bolesti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oštećenja i gubitka prtljage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12.        Dostava ponuda: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4"/>
              </w:rPr>
              <w:t xml:space="preserve">Rok dostave ponuda je </w:t>
            </w:r>
          </w:p>
        </w:tc>
        <w:tc>
          <w:tcPr>
            <w:tcW w:w="54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Defaultparagraphfont000107"/>
              </w:rPr>
              <w:t>             </w:t>
            </w:r>
            <w:r>
              <w:rPr>
                <w:rStyle w:val="Defaultparagraphfont000107"/>
                <w:color w:val="000000"/>
              </w:rPr>
              <w:t xml:space="preserve">     </w:t>
            </w:r>
            <w:r>
              <w:rPr>
                <w:rStyle w:val="Defaultparagraphfont000107"/>
                <w:color w:val="000000"/>
              </w:rPr>
              <w:t>2</w:t>
            </w:r>
            <w:r>
              <w:rPr>
                <w:rStyle w:val="Defaultparagraphfont000107"/>
                <w:color w:val="000000"/>
              </w:rPr>
              <w:t>2</w:t>
            </w:r>
            <w:r>
              <w:rPr>
                <w:rStyle w:val="Defaultparagraphfont000107"/>
                <w:color w:val="000000"/>
              </w:rPr>
              <w:t xml:space="preserve">. </w:t>
            </w:r>
            <w:r>
              <w:rPr>
                <w:rStyle w:val="Defaultparagraphfont000107"/>
                <w:color w:val="000000"/>
              </w:rPr>
              <w:t>veljače</w:t>
            </w:r>
            <w:r>
              <w:rPr>
                <w:rStyle w:val="Defaultparagraphfont000107"/>
                <w:color w:val="000000"/>
              </w:rPr>
              <w:t xml:space="preserve"> 2022.   </w:t>
            </w:r>
            <w:r>
              <w:rPr>
                <w:rStyle w:val="Defaultparagraphfont000107"/>
              </w:rPr>
              <w:t xml:space="preserve">     </w:t>
            </w:r>
            <w:r>
              <w:rPr/>
              <w:t xml:space="preserve">  </w:t>
            </w:r>
            <w:r>
              <w:rPr>
                <w:rStyle w:val="Defaultparagraphfont000077"/>
              </w:rPr>
              <w:t xml:space="preserve">godine  do </w:t>
            </w:r>
            <w:r>
              <w:rPr>
                <w:rStyle w:val="Defaultparagraphfont000004"/>
              </w:rPr>
              <w:t xml:space="preserve">_12__ </w:t>
            </w:r>
            <w:r>
              <w:rPr>
                <w:rStyle w:val="Defaultparagraphfont000077"/>
              </w:rPr>
              <w:t xml:space="preserve">sati. </w:t>
            </w:r>
          </w:p>
        </w:tc>
      </w:tr>
      <w:tr>
        <w:trPr/>
        <w:tc>
          <w:tcPr>
            <w:tcW w:w="5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Defaultparagraphfont000004"/>
              </w:rPr>
              <w:t xml:space="preserve">        </w:t>
            </w:r>
            <w:r>
              <w:rPr>
                <w:rStyle w:val="Defaultparagraphfont000004"/>
              </w:rPr>
              <w:t>Razmatranje ponuda održat će se u školi dana</w:t>
            </w:r>
            <w:r>
              <w:rPr/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 2022.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111"/>
              <w:widowControl w:val="false"/>
              <w:rPr/>
            </w:pPr>
            <w:r>
              <w:rPr>
                <w:rStyle w:val="Defaultparagraphfont000004"/>
                <w:sz w:val="18"/>
                <w:szCs w:val="18"/>
              </w:rPr>
              <w:t>U 13.30          sati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pStyle w:val="Listparagraph000112"/>
        <w:spacing w:beforeAutospacing="0" w:before="120" w:after="120"/>
        <w:rPr/>
      </w:pPr>
      <w:r>
        <w:rPr>
          <w:rStyle w:val="000113"/>
        </w:rPr>
        <w:t> </w:t>
      </w:r>
      <w:r>
        <w:rPr>
          <w:rStyle w:val="Defaultparagraphfont000115"/>
        </w:rPr>
        <w:t xml:space="preserve">1. Prije </w:t>
      </w:r>
      <w:r>
        <w:rPr>
          <w:rStyle w:val="Defaultparagraphfont000117"/>
        </w:rPr>
        <w:t xml:space="preserve">potpisivanja ugovora </w:t>
      </w:r>
      <w:r>
        <w:rPr>
          <w:rStyle w:val="Defaultparagraphfont000115"/>
        </w:rPr>
        <w:t xml:space="preserve">za </w:t>
      </w:r>
      <w:r>
        <w:rPr>
          <w:rStyle w:val="Defaultparagraphfont000117"/>
        </w:rPr>
        <w:t>ponudu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5"/>
        </w:rPr>
        <w:t>odabrani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7"/>
        </w:rPr>
        <w:t xml:space="preserve">davatelj </w:t>
      </w:r>
      <w:r>
        <w:rPr>
          <w:rStyle w:val="Defaultparagraphfont000115"/>
        </w:rPr>
        <w:t xml:space="preserve">usluga dužan je dostaviti ili </w:t>
      </w:r>
      <w:r>
        <w:rPr>
          <w:rStyle w:val="Defaultparagraphfont000117"/>
        </w:rPr>
        <w:t xml:space="preserve">dati školi </w:t>
      </w:r>
      <w:r>
        <w:rPr>
          <w:rStyle w:val="Defaultparagraphfont000115"/>
        </w:rPr>
        <w:t>na uvid:</w:t>
      </w:r>
      <w:r>
        <w:rPr/>
        <w:t xml:space="preserve"> </w:t>
      </w:r>
    </w:p>
    <w:p>
      <w:pPr>
        <w:pStyle w:val="000118"/>
        <w:spacing w:beforeAutospacing="0" w:before="120" w:after="120"/>
        <w:rPr/>
      </w:pPr>
      <w:r>
        <w:rPr>
          <w:rStyle w:val="000119"/>
        </w:rPr>
        <w:t>a)</w:t>
      </w:r>
      <w:r>
        <w:rPr/>
        <w:t xml:space="preserve"> </w:t>
      </w:r>
      <w:r>
        <w:rPr>
          <w:rStyle w:val="Defaultparagraphfont000122"/>
        </w:rPr>
        <w:t>dokaz</w:t>
      </w:r>
      <w:r>
        <w:rPr/>
        <w:t xml:space="preserve">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2"/>
        </w:rPr>
        <w:t>registraciji</w:t>
      </w:r>
      <w:r>
        <w:rPr/>
        <w:t xml:space="preserve"> </w:t>
      </w:r>
      <w:r>
        <w:rPr>
          <w:rStyle w:val="Defaultparagraphfont000124"/>
        </w:rPr>
        <w:t>(preslika</w:t>
      </w:r>
      <w:r>
        <w:rPr/>
        <w:t xml:space="preserve"> </w:t>
      </w:r>
      <w:r>
        <w:rPr>
          <w:rStyle w:val="Defaultparagraphfont000124"/>
        </w:rPr>
        <w:t>izvatka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4"/>
        </w:rPr>
        <w:t>sudskog</w:t>
      </w:r>
      <w:r>
        <w:rPr/>
        <w:t xml:space="preserve"> </w:t>
      </w:r>
      <w:r>
        <w:rPr>
          <w:rStyle w:val="Defaultparagraphfont000122"/>
        </w:rPr>
        <w:t>ili</w:t>
      </w:r>
      <w:r>
        <w:rPr/>
        <w:t xml:space="preserve"> </w:t>
      </w:r>
      <w:r>
        <w:rPr>
          <w:rStyle w:val="Defaultparagraphfont000122"/>
        </w:rPr>
        <w:t>obrtnog</w:t>
      </w:r>
      <w:r>
        <w:rPr/>
        <w:t xml:space="preserve"> </w:t>
      </w:r>
      <w:r>
        <w:rPr>
          <w:rStyle w:val="Defaultparagraphfont000122"/>
        </w:rPr>
        <w:t>registra)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2"/>
        </w:rPr>
        <w:t>kojeg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2"/>
        </w:rPr>
        <w:t>razvidno</w:t>
      </w:r>
      <w:r>
        <w:rPr/>
        <w:t xml:space="preserve"> </w:t>
      </w:r>
      <w:r>
        <w:rPr>
          <w:rStyle w:val="Defaultparagraphfont000122"/>
        </w:rPr>
        <w:t>da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4"/>
        </w:rPr>
        <w:t>davatelj</w:t>
      </w:r>
      <w:r>
        <w:rPr/>
        <w:t xml:space="preserve"> </w:t>
      </w:r>
      <w:r>
        <w:rPr>
          <w:rStyle w:val="Defaultparagraphfont000122"/>
        </w:rPr>
        <w:t>usluga</w:t>
      </w:r>
      <w:r>
        <w:rPr/>
        <w:t xml:space="preserve"> </w:t>
      </w:r>
      <w:r>
        <w:rPr>
          <w:rStyle w:val="Defaultparagraphfont000124"/>
        </w:rPr>
        <w:t>registriran</w:t>
      </w:r>
      <w:r>
        <w:rPr/>
        <w:t xml:space="preserve"> </w:t>
      </w:r>
      <w:r>
        <w:rPr>
          <w:rStyle w:val="Defaultparagraphfont000122"/>
        </w:rPr>
        <w:t>za</w:t>
      </w:r>
      <w:r>
        <w:rPr/>
        <w:t xml:space="preserve"> </w:t>
      </w:r>
      <w:r>
        <w:rPr>
          <w:rStyle w:val="Defaultparagraphfont000122"/>
        </w:rPr>
        <w:t>obavljanje djelatnosti turističke</w:t>
      </w:r>
      <w:r>
        <w:rPr/>
        <w:t xml:space="preserve"> </w:t>
      </w:r>
      <w:r>
        <w:rPr>
          <w:rStyle w:val="Defaultparagraphfont000122"/>
        </w:rPr>
        <w:t>agencije,</w:t>
      </w:r>
      <w:r>
        <w:rPr/>
        <w:t xml:space="preserve"> </w:t>
      </w:r>
    </w:p>
    <w:p>
      <w:pPr>
        <w:pStyle w:val="000126"/>
        <w:spacing w:beforeAutospacing="0" w:before="120" w:after="120"/>
        <w:rPr/>
      </w:pPr>
      <w:r>
        <w:rPr>
          <w:rStyle w:val="000119"/>
        </w:rPr>
        <w:t>b)</w:t>
      </w:r>
      <w:r>
        <w:rPr/>
        <w:t xml:space="preserve"> </w:t>
      </w:r>
      <w:r>
        <w:rPr>
          <w:rStyle w:val="Defaultparagraphfont000124"/>
        </w:rPr>
        <w:t xml:space="preserve">dokaz o registraciji turističke agencije sukladno posebnom propisu kojim je uređeno pružanje usluga u turizmu (preslika </w:t>
      </w:r>
      <w:r>
        <w:rPr>
          <w:rStyle w:val="Defaultparagraphfont000122"/>
        </w:rPr>
        <w:t xml:space="preserve">rješenja nadležnog ureda </w:t>
      </w:r>
      <w:r>
        <w:rPr>
          <w:rStyle w:val="Defaultparagraphfont000124"/>
        </w:rPr>
        <w:t xml:space="preserve">državne uprave </w:t>
      </w:r>
      <w:r>
        <w:rPr>
          <w:rStyle w:val="Defaultparagraphfont000122"/>
        </w:rPr>
        <w:t xml:space="preserve">o </w:t>
      </w:r>
      <w:r>
        <w:rPr>
          <w:rStyle w:val="Defaultparagraphfont000124"/>
        </w:rPr>
        <w:t xml:space="preserve">ispunjavanju propisanih </w:t>
      </w:r>
      <w:r>
        <w:rPr>
          <w:rStyle w:val="Defaultparagraphfont000122"/>
        </w:rPr>
        <w:t xml:space="preserve">uvjeta za pružanje usluga turističke agencije – </w:t>
      </w:r>
      <w:r>
        <w:rPr>
          <w:rStyle w:val="Defaultparagraphfont000124"/>
        </w:rPr>
        <w:t>organizi</w:t>
      </w:r>
      <w:r>
        <w:rPr>
          <w:rStyle w:val="Defaultparagraphfont000122"/>
        </w:rPr>
        <w:t xml:space="preserve">ranje paket-aranžmana, sklapanje </w:t>
      </w:r>
      <w:r>
        <w:rPr>
          <w:rStyle w:val="Defaultparagraphfont000124"/>
        </w:rPr>
        <w:t xml:space="preserve">ugovora </w:t>
      </w:r>
      <w:r>
        <w:rPr>
          <w:rStyle w:val="Defaultparagraphfont000122"/>
        </w:rPr>
        <w:t xml:space="preserve">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 xml:space="preserve">o paket-aranžmanu, organizaciji izleta, sklapanje 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4"/>
        </w:rPr>
        <w:t>izletu ili uvid u popis turističkih agencija koje na svojim mrežnim stranicama objavljuje ministarstvo nadležno za turizam).</w:t>
      </w:r>
      <w:r>
        <w:rPr/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15"/>
        </w:rPr>
        <w:t>2. Mjesec dana prije realizacije ugovora odabrani davatelj usluga dužan je dostaviti ili dati školi na uvid: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dokaz o osiguranju jamčevine za slučaj nesolventnosti (za višednevnu ekskurziju ili višednevnu terensku nastavu),</w:t>
      </w:r>
      <w:r>
        <w:rPr/>
        <w:t xml:space="preserve"> </w:t>
      </w:r>
    </w:p>
    <w:p>
      <w:pPr>
        <w:pStyle w:val="000133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dokaz o osiguranju od odgovornosti za štetu koju turistička agencija prouzroči neispunjenjem, djelomičnim ispunjenjem ili neurednim ispunjenjem obveza iz paket-aranžmana (preslika polica).</w:t>
      </w:r>
      <w:r>
        <w:rPr/>
        <w:t xml:space="preserve"> </w:t>
      </w:r>
    </w:p>
    <w:p>
      <w:pPr>
        <w:pStyle w:val="Normal000128"/>
        <w:spacing w:beforeAutospacing="0" w:before="120" w:after="120"/>
        <w:rPr>
          <w:b/>
          <w:b/>
        </w:rPr>
      </w:pPr>
      <w:r>
        <w:rPr>
          <w:rStyle w:val="Defaultparagraphfont000134"/>
          <w:b w:val="false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000115"/>
          <w:b/>
        </w:rPr>
        <w:t>.</w:t>
      </w:r>
      <w:r>
        <w:rPr>
          <w:b/>
        </w:rPr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35"/>
        </w:rPr>
        <w:t xml:space="preserve">Napomena: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1)</w:t>
      </w:r>
      <w:r>
        <w:rPr/>
        <w:t xml:space="preserve"> </w:t>
      </w:r>
      <w:r>
        <w:rPr>
          <w:rStyle w:val="Defaultparagraphfont000122"/>
        </w:rPr>
        <w:t>Pristigle ponude trebaju sadržavati i u cijenu uključivati: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prijevoz sudionika isključivo prijevoznim sredstvima koji udovoljavaju propisima,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osiguranje odgovornosti i jamčevine.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2)</w:t>
      </w:r>
      <w:r>
        <w:rPr/>
        <w:t xml:space="preserve"> </w:t>
      </w:r>
      <w:r>
        <w:rPr>
          <w:rStyle w:val="Defaultparagraphfont000122"/>
        </w:rPr>
        <w:t>Ponude trebaju biti: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u skladu s posebnim propisima kojima se uređuje pružanje usluga u turizmu i obavljanje ugostiteljske djelatnosti ili sukladno posebnim propisima,</w:t>
      </w:r>
      <w:r>
        <w:rPr/>
        <w:t xml:space="preserve"> </w:t>
      </w:r>
    </w:p>
    <w:p>
      <w:pPr>
        <w:pStyle w:val="000138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razrađene prema traženim točkama i s iskazanom ukupnom cijenom za pojedinog učenika.</w:t>
      </w:r>
      <w:r>
        <w:rPr/>
        <w:t xml:space="preserve"> </w:t>
      </w:r>
    </w:p>
    <w:p>
      <w:pPr>
        <w:pStyle w:val="Listparagraph000139"/>
        <w:spacing w:beforeAutospacing="0" w:before="120" w:after="120"/>
        <w:rPr/>
      </w:pPr>
      <w:r>
        <w:rPr>
          <w:rStyle w:val="Defaultparagraphfont000122"/>
        </w:rPr>
        <w:t>3) U obzir će se uzimati ponude zaprimljene poštom na školsku ustanovu do navedenoga roka (dana i sata), odnosno e-poštom ako se postupak provodi sukladno čl. 13. st. 13. ovoga Pravilnika.</w:t>
      </w:r>
      <w:r>
        <w:rPr/>
        <w:t xml:space="preserve"> </w:t>
      </w:r>
    </w:p>
    <w:p>
      <w:pPr>
        <w:pStyle w:val="000140"/>
        <w:spacing w:beforeAutospacing="0" w:before="120" w:after="120"/>
        <w:rPr>
          <w:b/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>
      <w:pPr>
        <w:pStyle w:val="000143"/>
        <w:spacing w:beforeAutospacing="0" w:before="120" w:after="120"/>
        <w:rPr>
          <w:b/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Potencijalni davatelj usluga ne može dopisivati i nuditi dodatne pogodnosti. </w:t>
      </w:r>
    </w:p>
    <w:p>
      <w:pPr>
        <w:pStyle w:val="Normal"/>
        <w:ind w:right="3850" w:hanging="0"/>
        <w:rPr>
          <w:rFonts w:cs="Arial"/>
          <w:sz w:val="22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imHe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37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00002" w:customStyle="1">
    <w:name w:val="000002"/>
    <w:qFormat/>
    <w:rsid w:val="007f3798"/>
    <w:rPr>
      <w:b w:val="false"/>
      <w:bCs w:val="false"/>
      <w:sz w:val="22"/>
      <w:szCs w:val="22"/>
    </w:rPr>
  </w:style>
  <w:style w:type="character" w:styleId="Defaultparagraphfont000004" w:customStyle="1">
    <w:name w:val="defaultparagraphfont-000004"/>
    <w:qFormat/>
    <w:rsid w:val="007f3798"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Defaultparagraphfont000009" w:customStyle="1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styleId="Defaultparagraphfont000016" w:customStyle="1">
    <w:name w:val="defaultparagraphfont-000016"/>
    <w:qFormat/>
    <w:rsid w:val="007f3798"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000021" w:customStyle="1">
    <w:name w:val="000021"/>
    <w:qFormat/>
    <w:rsid w:val="007f3798"/>
    <w:rPr>
      <w:b w:val="false"/>
      <w:bCs w:val="false"/>
      <w:color w:val="000000"/>
      <w:sz w:val="22"/>
      <w:szCs w:val="22"/>
    </w:rPr>
  </w:style>
  <w:style w:type="character" w:styleId="000025" w:customStyle="1">
    <w:name w:val="000025"/>
    <w:qFormat/>
    <w:rsid w:val="007f3798"/>
    <w:rPr>
      <w:b/>
      <w:bCs/>
      <w:color w:val="000000"/>
      <w:sz w:val="6"/>
      <w:szCs w:val="6"/>
    </w:rPr>
  </w:style>
  <w:style w:type="character" w:styleId="Defaultparagraphfont000030" w:customStyle="1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000033" w:customStyle="1">
    <w:name w:val="000033"/>
    <w:qFormat/>
    <w:rsid w:val="007f3798"/>
    <w:rPr>
      <w:b/>
      <w:bCs/>
      <w:color w:val="000000"/>
      <w:sz w:val="18"/>
      <w:szCs w:val="18"/>
    </w:rPr>
  </w:style>
  <w:style w:type="character" w:styleId="000035" w:customStyle="1">
    <w:name w:val="000035"/>
    <w:qFormat/>
    <w:rsid w:val="007f3798"/>
    <w:rPr>
      <w:b/>
      <w:bCs/>
      <w:color w:val="000000"/>
      <w:sz w:val="2"/>
      <w:szCs w:val="2"/>
    </w:rPr>
  </w:style>
  <w:style w:type="character" w:styleId="Defaultparagraphfont000037" w:customStyle="1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Defaultparagraphfont000040" w:customStyle="1">
    <w:name w:val="defaultparagraphfont-000040"/>
    <w:qFormat/>
    <w:rsid w:val="007f3798"/>
    <w:rPr>
      <w:rFonts w:ascii="Times New Roman" w:hAnsi="Times New Roman" w:cs="Times New Roman"/>
      <w:b w:val="false"/>
      <w:bCs w:val="false"/>
      <w:i/>
      <w:iCs/>
      <w:color w:val="000000"/>
      <w:sz w:val="22"/>
      <w:szCs w:val="22"/>
    </w:rPr>
  </w:style>
  <w:style w:type="character" w:styleId="000042" w:customStyle="1">
    <w:name w:val="000042"/>
    <w:qFormat/>
    <w:rsid w:val="007f3798"/>
    <w:rPr>
      <w:b/>
      <w:bCs/>
      <w:color w:val="000000"/>
      <w:sz w:val="22"/>
      <w:szCs w:val="22"/>
    </w:rPr>
  </w:style>
  <w:style w:type="character" w:styleId="Defaultparagraphfont000077" w:customStyle="1">
    <w:name w:val="defaultparagraphfont-000077"/>
    <w:qFormat/>
    <w:rsid w:val="007f3798"/>
    <w:rPr>
      <w:rFonts w:ascii="Times New Roman" w:hAnsi="Times New Roman" w:cs="Times New Roman"/>
      <w:b w:val="false"/>
      <w:bCs w:val="false"/>
      <w:i/>
      <w:iCs/>
      <w:sz w:val="22"/>
      <w:szCs w:val="22"/>
    </w:rPr>
  </w:style>
  <w:style w:type="character" w:styleId="000090" w:customStyle="1">
    <w:name w:val="000090"/>
    <w:qFormat/>
    <w:rsid w:val="007f3798"/>
    <w:rPr>
      <w:b w:val="false"/>
      <w:bCs w:val="false"/>
      <w:i/>
      <w:iCs/>
      <w:strike/>
      <w:color w:val="000000"/>
      <w:sz w:val="22"/>
      <w:szCs w:val="22"/>
    </w:rPr>
  </w:style>
  <w:style w:type="character" w:styleId="Defaultparagraphfont000107" w:customStyle="1">
    <w:name w:val="defaultparagraphfont-000107"/>
    <w:qFormat/>
    <w:rsid w:val="007f3798"/>
    <w:rPr>
      <w:rFonts w:ascii="Times New Roman" w:hAnsi="Times New Roman" w:cs="Times New Roman"/>
      <w:b w:val="false"/>
      <w:bCs w:val="false"/>
      <w:color w:val="FF0000"/>
      <w:sz w:val="22"/>
      <w:szCs w:val="22"/>
    </w:rPr>
  </w:style>
  <w:style w:type="character" w:styleId="000113" w:customStyle="1">
    <w:name w:val="000113"/>
    <w:qFormat/>
    <w:rsid w:val="007f3798"/>
    <w:rPr>
      <w:b w:val="false"/>
      <w:bCs w:val="false"/>
      <w:sz w:val="4"/>
      <w:szCs w:val="4"/>
    </w:rPr>
  </w:style>
  <w:style w:type="character" w:styleId="Defaultparagraphfont000115" w:customStyle="1">
    <w:name w:val="defaultparagraphfont-000115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6" w:customStyle="1">
    <w:name w:val="defaultparagraphfont-000116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7" w:customStyle="1">
    <w:name w:val="defaultparagraphfont-000117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000119" w:customStyle="1">
    <w:name w:val="000119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2" w:customStyle="1">
    <w:name w:val="defaultparagraphfont-000122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4" w:customStyle="1">
    <w:name w:val="defaultparagraphfont-000124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000130" w:customStyle="1">
    <w:name w:val="000130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34" w:customStyle="1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styleId="Defaultparagraphfont000135" w:customStyle="1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styleId="Defaultparagraphfont000142" w:customStyle="1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000003" w:customStyle="1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styleId="Normal000006" w:customStyle="1">
    <w:name w:val="normal-000006"/>
    <w:basedOn w:val="Normal"/>
    <w:qFormat/>
    <w:rsid w:val="007f3798"/>
    <w:pPr/>
    <w:rPr>
      <w:rFonts w:ascii="Arial" w:hAnsi="Arial" w:cs="Arial"/>
      <w:sz w:val="22"/>
      <w:szCs w:val="22"/>
    </w:rPr>
  </w:style>
  <w:style w:type="paragraph" w:styleId="Normal000008" w:customStyle="1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styleId="Normal000013" w:customStyle="1">
    <w:name w:val="normal-000013"/>
    <w:basedOn w:val="Normal"/>
    <w:qFormat/>
    <w:rsid w:val="007f3798"/>
    <w:pPr/>
    <w:rPr>
      <w:sz w:val="22"/>
      <w:szCs w:val="22"/>
    </w:rPr>
  </w:style>
  <w:style w:type="paragraph" w:styleId="Normal000024" w:customStyle="1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styleId="Normal000029" w:customStyle="1">
    <w:name w:val="normal-000029"/>
    <w:basedOn w:val="Normal"/>
    <w:qFormat/>
    <w:rsid w:val="007f3798"/>
    <w:pPr/>
    <w:rPr>
      <w:sz w:val="20"/>
      <w:szCs w:val="20"/>
    </w:rPr>
  </w:style>
  <w:style w:type="paragraph" w:styleId="Normal000032" w:customStyle="1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styleId="Normal000034" w:customStyle="1">
    <w:name w:val="normal-000034"/>
    <w:basedOn w:val="Normal"/>
    <w:qFormat/>
    <w:rsid w:val="007f3798"/>
    <w:pPr/>
    <w:rPr>
      <w:sz w:val="2"/>
      <w:szCs w:val="2"/>
    </w:rPr>
  </w:style>
  <w:style w:type="paragraph" w:styleId="Normal000045" w:customStyle="1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" w:customStyle="1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1" w:customStyle="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54" w:customStyle="1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5" w:customStyle="1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7" w:customStyle="1">
    <w:name w:val="listparagraph-000057"/>
    <w:basedOn w:val="Normal"/>
    <w:qFormat/>
    <w:rsid w:val="007f3798"/>
    <w:pPr/>
    <w:rPr>
      <w:sz w:val="22"/>
      <w:szCs w:val="22"/>
    </w:rPr>
  </w:style>
  <w:style w:type="paragraph" w:styleId="Listparagraph000059" w:customStyle="1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styleId="Normal000066" w:customStyle="1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5" w:customStyle="1">
    <w:name w:val="listparagraph-000075"/>
    <w:basedOn w:val="Normal"/>
    <w:qFormat/>
    <w:rsid w:val="007f3798"/>
    <w:pPr/>
    <w:rPr>
      <w:sz w:val="22"/>
      <w:szCs w:val="22"/>
    </w:rPr>
  </w:style>
  <w:style w:type="paragraph" w:styleId="Listparagraph000076" w:customStyle="1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styleId="Listparagraph000078" w:customStyle="1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9" w:customStyle="1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80" w:customStyle="1">
    <w:name w:val="listparagraph-000080"/>
    <w:basedOn w:val="Normal"/>
    <w:qFormat/>
    <w:rsid w:val="007f3798"/>
    <w:pPr/>
    <w:rPr>
      <w:sz w:val="22"/>
      <w:szCs w:val="22"/>
    </w:rPr>
  </w:style>
  <w:style w:type="paragraph" w:styleId="Listparagraph000084" w:customStyle="1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styleId="Normal000088" w:customStyle="1">
    <w:name w:val="normal-000088"/>
    <w:basedOn w:val="Normal"/>
    <w:qFormat/>
    <w:rsid w:val="007f3798"/>
    <w:pPr/>
    <w:rPr>
      <w:sz w:val="22"/>
      <w:szCs w:val="22"/>
    </w:rPr>
  </w:style>
  <w:style w:type="paragraph" w:styleId="Listparagraph000089" w:customStyle="1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styleId="Normal000093" w:customStyle="1">
    <w:name w:val="normal-000093"/>
    <w:basedOn w:val="Normal"/>
    <w:qFormat/>
    <w:rsid w:val="007f3798"/>
    <w:pPr/>
    <w:rPr>
      <w:sz w:val="22"/>
      <w:szCs w:val="22"/>
    </w:rPr>
  </w:style>
  <w:style w:type="paragraph" w:styleId="Listparagraph000094" w:customStyle="1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100" w:customStyle="1">
    <w:name w:val="listparagraph-000100"/>
    <w:basedOn w:val="Normal"/>
    <w:qFormat/>
    <w:rsid w:val="007f3798"/>
    <w:pPr/>
    <w:rPr>
      <w:sz w:val="22"/>
      <w:szCs w:val="22"/>
    </w:rPr>
  </w:style>
  <w:style w:type="paragraph" w:styleId="Listparagraph000103" w:customStyle="1">
    <w:name w:val="listparagraph-000103"/>
    <w:basedOn w:val="Normal"/>
    <w:qFormat/>
    <w:rsid w:val="007f3798"/>
    <w:pPr/>
    <w:rPr>
      <w:sz w:val="22"/>
      <w:szCs w:val="22"/>
    </w:rPr>
  </w:style>
  <w:style w:type="paragraph" w:styleId="Listparagraph000111" w:customStyle="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112" w:customStyle="1">
    <w:name w:val="listparagraph-000112"/>
    <w:basedOn w:val="Normal"/>
    <w:qFormat/>
    <w:rsid w:val="007f3798"/>
    <w:pPr>
      <w:spacing w:beforeAutospacing="1" w:after="0"/>
      <w:jc w:val="both"/>
    </w:pPr>
    <w:rPr>
      <w:sz w:val="4"/>
      <w:szCs w:val="4"/>
    </w:rPr>
  </w:style>
  <w:style w:type="paragraph" w:styleId="000118" w:customStyle="1">
    <w:name w:val="000118"/>
    <w:basedOn w:val="Normal"/>
    <w:qFormat/>
    <w:rsid w:val="007f3798"/>
    <w:pPr>
      <w:spacing w:lineRule="atLeast" w:line="195" w:beforeAutospacing="1" w:after="0"/>
      <w:jc w:val="both"/>
    </w:pPr>
    <w:rPr>
      <w:sz w:val="16"/>
      <w:szCs w:val="16"/>
    </w:rPr>
  </w:style>
  <w:style w:type="paragraph" w:styleId="000126" w:customStyle="1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Normal000128" w:customStyle="1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29" w:customStyle="1">
    <w:name w:val="000129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3" w:customStyle="1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36" w:customStyle="1">
    <w:name w:val="000136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8" w:customStyle="1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Listparagraph000139" w:customStyle="1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40" w:customStyle="1">
    <w:name w:val="000140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43" w:customStyle="1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ed@os-vnazor-dugaresa.skole.h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Application>LibreOffice/7.0.1.2$Windows_X86_64 LibreOffice_project/7cbcfc562f6eb6708b5ff7d7397325de9e764452</Application>
  <Pages>2</Pages>
  <Words>771</Words>
  <Characters>4444</Characters>
  <CharactersWithSpaces>5397</CharactersWithSpaces>
  <Paragraphs>219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2021-05-31T09:03:00Z</dcterms:created>
  <dc:creator>Zdenka Čukelj</dc:creator>
  <dc:description/>
  <dc:language>hr-HR</dc:language>
  <cp:lastModifiedBy/>
  <dcterms:modified xsi:type="dcterms:W3CDTF">2022-02-09T10:46:20Z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